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ՃՇՀԱՀ-ԷԱՃԱՊՁԲ-26/05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ՃԱՐՏԱՐԱՊԵՏՈՒԹՅԱՆ ԵՎ ՇԻՆԱՐԱՐՈՒԹՅԱՆ ՀԱՅԱՍՏԱՆԻ ԱԶԳԱՅԻՆ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0009, ք. Երևան, Տերյան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 և համակարգչային տեխնիկա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Շալունց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010 303 300 /838/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armineshalunts@gmail.com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ՃԱՐՏԱՐԱՊԵՏՈՒԹՅԱՆ ԵՎ ՇԻՆԱՐԱՐՈՒԹՅԱՆ ՀԱՅԱՍՏԱՆԻ ԱԶԳԱՅԻՆ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ՃՇՀԱՀ-ԷԱՃԱՊՁԲ-26/05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ՃԱՐՏԱՐԱՊԵՏՈՒԹՅԱՆ ԵՎ ՇԻՆԱՐԱՐՈՒԹՅԱՆ ՀԱՅԱՍՏԱՆԻ ԱԶԳԱՅԻՆ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ՃԱՐՏԱՐԱՊԵՏՈՒԹՅԱՆ ԵՎ ՇԻՆԱՐԱՐՈՒԹՅԱՆ ՀԱՅԱՍՏԱՆԻ ԱԶԳԱՅԻՆ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 և համակարգչային տեխնիկա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ՃԱՐՏԱՐԱՊԵՏՈՒԹՅԱՆ ԵՎ ՇԻՆԱՐԱՐՈՒԹՅԱՆ ՀԱՅԱՍՏԱՆԻ ԱԶԳԱՅԻՆ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 և համակարգչային տեխնիկա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ՃՇՀԱՀ-ԷԱՃԱՊՁԲ-26/05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armineshalunts@gmail.com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 և համակարգչային տեխնիկա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Պինդ մարմնային կուտակիչ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ՃԱՐՏԱՐԱՊԵՏՈՒԹՅԱՆ ԵՎ ՇԻՆԱՐԱՐՈՒԹՅԱՆ ՀԱՅԱՍՏԱՆԻ ԱԶԳԱՅԻՆ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ՃՇՀԱՀ-ԷԱՃԱՊՁԲ-26/05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ՃՇՀԱՀ-ԷԱՃԱՊՁԲ-26/05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«ՃՇՀԱՀ-ԷԱՃԱՊՁԲ-26/05»*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«ՃՇՀԱՀ-ԷԱՃԱՊՁԲ-26/05»*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ՀԱՄԱԼՍԱՐԱՆԻ ԿԱՆՈՆԱԴՐԱԿԱՆ ՆՊԱՏԱԿՆԵՐԻ ՇՐՋԱՆԱԿՆԵՐՈՒՄ ԻՐԱԿԱՆԱՑՎՈՂ ԲՈԼՈՐ ՏԵՍԱԿԻ ԾՐԱԳՐԵՐԻ ԵՎ ԸՆԹԱՑԻԿ ԳՈՐԾՈՒՆԵՈՒԹՅԱՆ ՇՐՋԱՆԱԿՆԵՐՈՒՄ ԱՌԱՋԱՑՈՂ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Պրոցեսորը` Intel Core i7 առնվազն 13-րդ սերնդի, համապատասխան պրոցեսորի հովացուցիչ, 4pin։ Մայրական սալիկը` LGA1700,  չիպսետը առնվազն B760։ Մայրական սալիկի ետևի մասում հետևայլ պորտերի առկայություն` 1 հատ Gigabit Ethernet port, 1 հատ HDMI, 2 հատ USB2.0 ports: Օպերատիվ հիշողությունը`DDR4, առնվազն 32GB(2x16GB), 3200Mhz կամ DDR5: Պինդ մարմնային կուտակիչ SSD 500GB (1x500GB) M.2(2280) PCIe 4.0 NVMe, կարդալու արագությունը 6900MB/s (22000/800000 IOPS), գրելու արագությունը 5000MB/s (60000/1000000 IOPS), TRIM support ։ Տեսաքարտ՝ առնվազն 6GB RTX3050: Սնուցման բլոկը` առնվազն 750W Real APFC, 80plus: Wi-Fi PCI Express ադապտեր՝ առնվազն երկու երկդիապազոն ալեհավաքով, IEEE 802.11ac/n/a 5 ԳՀց և IEEE 802.11b/g/n 2,4 ԳՀց ստանդարտների ապահովմամբ, 5ԳՀց-ի դեպքում արագությունը առնվազն 867Մբ/վ, 2․4 ԳՀց-ի դեպում՝ առնվազն 300Մբ/վ, Wi-Fi միացման անվտանգությունը առնվազն՝ Support 64/128 bit WEP, WPA/WAP2, WPA-PSK/WPA2-PSK, 802.1x։ Համակարգչի իրանը` ATX w/o PSU կամ համարժեք: Հոսանքի լարը CEE7 ստանդարտի: Combo USB Keyboard + Mouse (նույն արտադրողի) լարի երկարությունը առնվազն 1.5մ (Logitech կամ համարժեք): Երաշխիքը առնվազն 1 տարի։ Պարտադիր պայման՝ ապրանքը պետք է լինի չօգտագործված: Ապրանքի տեղափոխումը,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Պրոցեսորը` Intel Core i5 առնվազն 13-րդ սերնդի, համապատասխան պրոցեսորի հովացուցիչ, 4pin։ Մայրական սալիկը` LGA1700,  չիպսետը առնվազն B760։ Մայրական սալիկի ետևի մասում հետևայլ պորտերի առկայություն` 1 հատ Gigabit Ethernet port, 1 հատ HDMI, 2 հատ USB2.0 ports: Օպերատիվ հիշողությունը`DDR4, առնվազն 16GB(1x16GB), 3200Mhz կամ DDR5: Պինդ մարմնային կուտակիչ SSD 500GB (1x500GB) M.2(2280) PCIe 4.0 NVMe, կարդալու արագությունը 6900MB/s (22000/800000 IOPS), գրելու արագությունը 5000MB/s (60000/1000000 IOPS), TRIM support ։ Սնուցման բլոկը` առնվազն 600W Real APFC, 80plus: Wi-Fi PCI Express ադապտեր՝ առնվազն երկու երկդիապազոն ալեհավաքով, IEEE 802.11ac/n/a 5 ԳՀց և IEEE 802.11b/g/n 2,4 ԳՀց ստանդարտների ապահովմամբ, 5ԳՀց-ի դեպքում արագությունը առնվազն 867Մբ/վ, 2․4 ԳՀց-ի դեպում՝ առնվազն 300Մբ/վ, Wi-Fi միացման անվտանգությունը առնվազն՝ Support 64/128 bit WEP, WPA/WAP2, WPA-PSK/WPA2-PSK, 802.1x։ Համակարգչի իրանը` Case Midi Tower, դիմացի հատվածում առնվազն 1 հատ USB2.0 և 1 հատ USB3.0 պորտեր, կամ համարժեք: Հոսանքի լարը CEE7 ստանդարտի: Combo USB Keyboard + Mouse (նույն արտադրողի) լարի երկարությունը առնվազն 1.5մ (Logitech կամ համարժեք): Երաշխիքը առնվազն 1 տարի։ Պարտադիր պայման՝ ապրանքը պետք է լինի չօգտագործված: Ապրանքի տեղափոխումը,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Պինդ մարմնային կուտակիչ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500Gb, V-NAND 3bit տիպի MLC հիշողությամբ, կարդալու և գրելու արագությունները համապատասխանաբար առնվազն 560 MB/s (98 000 IOPS) և 530 MB/s (88 000 IOPS), քեշ հիշողությունը առնվազն 512 МБ Low Power DDR4 SDRAM տիպի և TRIM տեխնոլոգիայի ապահովմամբ, ֆորմ ֆակտորը՝ 2.5 դյույմ։  Երաշխիքը առնվազն 1 տարի։ Պարտադիր պայման՝ ապրանքը պետք է լինի չօգտագործված: Ապրանքի տեղափոխումը,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ռոութեր` 300Mbps, 802.11b,g,n Wireless Router, 1WAN, 3-port 10/100 Base-TX switch,  2xWiFi antennas: Երաշխիքը առնվազն 1 տարի։ Պարտադիր պայման՝ ապրանքը պետք է լինի չօգտագործված: Ապրանքի տեղափոխումը,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All-in-One Desktop Computer առնվազն 27"  FHD (1920 x 1080) IPS /13th Gen Intel Core i7, 32GB RAM, 512Gb SSD M.2, HD Web Cam, WiFi, Gbt. LAN, Wireless Keyboard+ Mouse: Երաշխիքը առնվազն 1 տարի։ Պարտադիր պայման՝ ապրանքը պետք է լինի չօգտագործված: Ապրանքի տեղափոխումը, բեռնաթափումը՝ բանվորական ուժով կատարվում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Պինդ մարմնային կուտակիչ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