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սերմերի ձեռքբերման նպատակով ՀԱԱՀ-ԷԱՃԱՊՁԲ-26/23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սերմերի ձեռքբերման նպատակով ՀԱԱՀ-ԷԱՃԱՊՁԲ-26/23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սերմերի ձեռքբերման նպատակով ՀԱԱՀ-ԷԱՃԱՊՁԲ-26/23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սերմերի ձեռքբերման նպատակով ՀԱԱՀ-ԷԱՃԱՊՁԲ-26/23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Գարու սերմեր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Առվյուտի սերմ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Կորնգանի սերմ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Գարու սերմեր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Գարնանացան գարի միջավաղահաս։ Օգտագործվում է նաև գարեջրի պատրաստման համար։ Կարծր, դիմացկուն, երկշարք, երաշտադիմացկուն և կայուն հիվանդությունների նկատմամբ։
Վեգետացիոն շրջանը՝ 74-89օր, 
Բերքատվությունը՝35-70ց/հա
Ծղոտը՝դեղնավուն,բարձրությունը՝ 75-92սմ
Հասկի հատիկները՝ 28-35հատ
1000 հատիկի քաշը՝ 35-50գրամ։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Առվյուտի սերմ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կամ կապույտ առվույտ: Ապարանի տեղական սորտի 1-ին դասի սերմանյութ, մագնիսական զտմամբ, 98% մաքրությամբ և 90% ծլունակությամբ: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Կորնգանի սերմ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Կորնգանի  սերմեր՝ բարձր ծլունակությամբ և բարձր մաքրությամբ (կոնդիցիոն), համաչափ հատիկներով, վեգետացիայի տևողությունը 90-120օր (վաղահաս):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Բալահովիտ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Բալահովիտ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 Բալահովիտ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Գարու սերմեր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Առվյուտի սերմ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Կորնգանի սերմ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