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ԲԵՆԶԻՆ ՌԵԳՈՒԼՅԱՐԻ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(105, 107, 109 ներքին)</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ԲԵՆԶԻՆ ՌԵԳՈՒԼՅԱՐԻ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ԲԵՆԶԻՆ ՌԵԳՈՒԼՅԱՐԻ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ԲԵՆԶԻՆ ՌԵԳՈՒԼՅԱՐԻ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ԿԲԱԿ-ԷԱՃԱՊՁԲ-26/9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ԿԲԱԿ-ԷԱՃԱՊՁԲ-26/9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ԿԲԱԿ-ԷԱՃԱՊՁԲ-26/9-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