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ՀԱԷԿ-ԷԱՃԱՊՁԲ-35/26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պաշտպանիչ միջոցների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Մարինե Մանավջյան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marine.manavjyan@anpp.am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ՀԱԷԿ-ԷԱՃԱՊՁԲ-35/26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պաշտպանիչ միջոցների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պաշտպանիչ միջոցների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ՀԱԷԿ-ԷԱՃԱՊՁԲ-35/26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marine.manavjyan@anpp.am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պաշտպանիչ միջոցների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Կոշիկի տակացուի ակտիվազերծման խոզանակ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Կոստյում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ՀԱԷԿ-ԷԱՃԱՊՁԲ-35/26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ՀԱԷԿ-ԷԱՃԱՊՁԲ-35/26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«ՀԱԷԿ-ԷԱՃԱՊՁԲ-35/26»*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ՀԱԷԿ-ԷԱՃԱՊՁԲ-35/26*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«ՀԱԷԿ-ԷԱՃԱՊՁԲ-35/26»*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ՀԱԷԿ-ԷԱՃԱՊՁԲ-35/26*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պայմանագրի ստերագրմամբ Վաճառողը հաստատում է, որ ծանոթացել է «Կոռուպցիոն բնույթի փաստերի և կասկածների մասին տեղեկացնելու ընթացայարգի վերաբերյալ» Հուշաթերթին:</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Կոշիկի տակացուի ակտիվազերծման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Խոզանակը լինի  փայտյա  հենարանի վրա, փայտերի հեռավորությունը ոչ ավել 1 սմ, չափսը 430X430մմ, պոլիպրոպիլենային մազիկներով, մազիկների բարձրությունը 25±1մմ, մազիկների հաստությունը՝ (Ø)  1 - 1.5մմ, մազիկները լինեն ճկուն՝ օգտագործելուց հետո վերականգնի կզբնական վիճակը: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Կոստյում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Գործվածք 100% բամբակ, “Մոլեսկին-Ստանդարտ Ռ25” խտությունը 250±12գ/մ², բաճկոնը կենտրոնից մինչև օձիք գործված է 5 կապով, թաքցված վրադիր կտորով, մեջքը մեկ կտորից, միալանջ ծալովի օձիքով, երկու դնովի գրպան ներքևի հատվածում 17x17(±1)սմ և երկու կրծքամասում, 
աջը` 13x14(±1)սմ թափանցիկ պատուհանով և կպչուն ժապավենով փակվող վրադիրով, ձախը  13x14(±1)սմ, բաժանված երկու մասի մեկը` 13x9(±1)սմ թափանցիկ պատուհանով, մյուսը` 13x5(±1)սմ և ընդհանուր կպչուն ժապավենով փակվող վրադիրով, թևերի ծայրերը հավաքված ռետինե լարով, տաբատը` գոտկատեղը և փողքերը ռետինե լարով հավաքված, ազդրային հատվածում երկու վրադիր գրպաններով,17x17(±1)սմ, գույնը` սպիտակ, փաթեթավորումը` անհատական կոմպլեկտով, չափսի մակնշմամբ և կախիչով, ԳՕՍՏ 27575-87,ТР ТС 019/2011 կամ համարժեքը:
Չափսը 52, հասակը` 3-4 (170-176), լրակազմ 200,
չափսը 54, հասակը` 3-4 (176-182), լրակազմ 250,
չափսը 56, հասակը` 5-6 (182-188), լրակազմ 250,
չափսը 58, հասակը` 5-6 (182-188), լրակազմ 250,
չափսը 60, հասակը` 5-6 (182-188), լրակազմ 300,
չափսը 62, հասակը` 5-6 (182-188), լրակազմ 300,
չափսը 64, հասակը` 5-6 (182-188), լրակազմ 300,
չափսը 66, հասակը` 5-6 (182-188), լրակազմ 300,
չափսը 68, հասակը` 5-6 (182-188), լրակազմ 250: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օրացույցային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Կոշիկի տակացուի ակտիվազերծման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Կոստյում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