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ԵՔ-ԷԱՃԱՊՁԲ-26/88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бизиборда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ԵՔ-ԷԱՃԱՊՁԲ-26/88</w:t>
      </w:r>
      <w:r>
        <w:rPr>
          <w:rFonts w:ascii="Calibri" w:hAnsi="Calibri" w:cstheme="minorHAnsi"/>
          <w:i/>
        </w:rPr>
        <w:br/>
      </w:r>
      <w:r>
        <w:rPr>
          <w:rFonts w:ascii="Calibri" w:hAnsi="Calibri" w:cstheme="minorHAnsi"/>
          <w:szCs w:val="20"/>
          <w:lang w:val="af-ZA"/>
        </w:rPr>
        <w:t>2026.03.09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бизиборда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бизиборда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ԵՔ-ԷԱՃԱՊՁԲ-26/88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бизиборда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կրթական խաղ «Շարժական բիզիբորդ»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ճանապարհային երթևեկության պարապմունքների և ուսուցողական խաղերի կազմակերպման համար նախատեսված փաթեթ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4.7901</w:t>
      </w:r>
      <w:r>
        <w:rPr>
          <w:rFonts w:ascii="Calibri" w:hAnsi="Calibri" w:cstheme="minorHAnsi"/>
          <w:szCs w:val="22"/>
        </w:rPr>
        <w:t xml:space="preserve"> драмом, евро </w:t>
      </w:r>
      <w:r>
        <w:rPr>
          <w:rFonts w:ascii="Calibri" w:hAnsi="Calibri" w:cstheme="minorHAnsi"/>
          <w:lang w:val="af-ZA"/>
        </w:rPr>
        <w:t>439.27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"ԵՔ-ԷԱՃԱՊՁԲ-26/88"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ԵՔ-ԷԱՃԱՊՁԲ-26/88*.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"ԵՔ-ԷԱՃԱՊՁԲ-26/88"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ԵՔ-ԷԱՃԱՊՁԲ-26/88*.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ԵՔ-ԷԱՃԱՊՁԲ-26/88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կրթական խաղ «Շարժական բիզիբորդ»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Одна единица бизиборда состоит из двух секций.
Общий размер одной единицы бизиборда: 180 х 60 х 100 см.
Общий размер игровой части: 180 х 60 см, которая состоит соответственно из двух секций размерами 90 х 60 см.
Высота опорных стоек: 100 см. Цвет: натуральное дерево, или окрашенный по требованию заказчика.
Основание панели должно быть изготовлено из древесины березы, класса FC не ниже 2/2, с ультрафиолетовой печатью на дереве, лак - на водной основе (для детской мебели и игрушек), динамические элементы, изготовленные  из фанеры толщиной 4 и 6 мм, накладные (верхние) элементы - из фанеры толщиной 4 и 6 мм. Элементы должны быть установлены на заклепках, вращающиеся элементы — на винтах.  Динамические игровые доски, изготовленные из фанеры толщиной 15-16 мм не ниже категории 2/2; крепкая древесина бука/дуба. PET - 2 мм; стеклянные/прозрачные узоры, внутренние цветные иллюстрации и витражи нанесены методом ультрафиолетовой печати на пентапринт, петли – качественные, металлические.
Для установки элементов (замок, дверь, петли и т. д.) должны использоваться только вытяжные заклепки. Основание панели, а также напольные стойки и все крупные элементы должны иметь легкий надрез (торцевая поверхность без черной копоти от лазерной резки), а также фаску.
Структура бизиборда 1- 20 единиц, 
каждая состоит из двух секций.
Деталь 1: Лабиринты «Цифры» с деревянными ручками. Корпусный элемент на деревянных опорах.
Деталь 2: Тактильные дорожки с деревянными бегунками; диаметр бегунка — 40 мм, толщина — 15 мм.
Деталь 3: Игрушечный декоративный элемент — Мельница.
Высота мельницы должна быть не менее 240 мм.
Толщина элементов: 6 мм.
Торцы элементов  легкие, чистые, с фасками  (без черных следов лазерной резки). Лопасти должны вращаться. За дверью должна быть цветная иллюстрация/витраж. Дверь должна закрываться деревянным поворотным диском, изготовленным из массива дуба/бука. Дверь устанавливается на одну петлю с использованием вытяжных заклепок. Дверь должна иметь деревянную ручку (из древесины березы, некрашеную, лакированную).
Деталь 4: Корпусный элемент «домик с замками». Цвет - синий. Размеры домика: 208x163x6 мм.
Он должен иметь 2 двери, разных форм и цветов. Одна дверь должна иметь деревянную ручку (из древесины березы, некрашеную, лакированную). За дверями на белом фоне должны быть цветные иллюстрации/витражи. Одна дверь должна закрываться на винтовую задвижку, другая - на защелкивающийся  замок. Защелкивающийся замок должен быть литым. Все элементы должны быть установлены на вытяжные заклепки.
Торцы/срезы домика должны быть светлые, чистые, с фаской (без черных следов лазерной резки).
Деталь 5: Счеты ReBee на деревянных опорах. Пластиковые шарики-бегунки. Цвет: белый и красный.
Деталь 6: Выключатель белого цвета.
Деталь 7: Пирамидообразно уложенные шнуры  с большими кольцами (6 штук) для рюшек. Высота пирамидки: 180 мм.
Деталь 8: Грузовик, дверь должна закрываться на замок, толщина элемента: 6 мм.
Деталь 9: Набор бегунков. Диаметр: 83 мм. Толщина: 6 мм.
Деталь 10: Блок «Сезоны», диаметр: 166 мм.
Деталь 11: Деревянная игра на проверку памяти «Найди пару»,  на 6 пар картинок (на деревянных опорах). Каждая часть должна быть хорошо отшлифована, иметь фаску, торец должен быть из светлого дерева (без лазерной копоти); полноцветное изображение - нестираемое, без лазерного контура. Размер детали должен быть 60x60x16 мм. Между деталями должны быть цветные разделители.
Деталь 12: Часы, диаметр: 166 мм.
Деталь 13: Вращающийся круглый блок с цветными шариками, с деревянной ручкой, диаметр блока: 150 мм.
Содержимое бизиборда (может быть заменено):
Цепь (текстильная), застежка фастекс, круг с геометрическими фигурами, светофор (имитация).
Структура бизиборда 2- 20 единиц, 
каждая состоит из двух секций.Դետալ 1՝  
Лабиринт «Цифры» с деревянными ручками.
Корпусный элемент на деревянных стойках. 
Деталь 2: Стучалка-ловушка с деревянным бегунком, диаметр бегунка — 70 мм, толщина — 15 мм.
Деталь 3: Игрушечный декоративный элемент — Воздушное судно. Две двери. Вращающийся винт. За дверями должны быть цветные картинки.
Размеры элементов: не менее 330 x 218 мм.
Толщина элементов – 6 мм.
Торцы элементов должны быть светлыми и чистыми, с фаской (без черных следов лазерной резки). Каждая дверь должна быть установлена на одну петлю с использованием вытяжных заклепок.
Деталь 4: Корпусный элемент «домик». Размер: не менее 179 x 220 мм.
Толщина: 6 мм.
Торцы/срезы домика должны быть светлыми, чистыми, с фаской (без черных следов лазерной резки).
Деталь 5: Счеты (пластмассовые). Пластмассовые шарики-бегунки. Цвет: белый и красный.
Деталь 6: Блок «Считаем» с количественными значениями. 
Деталь 7: Пирамидообразно уложенные шнуры с большими кольцами (6 штук). Высота пирамидки: 180 мм.
Деталь 8: Машина, винт, толщина элемента: 6 мм.
Деталь 9: Набор бегунков. Толщина: 6 мм.
Деталь 10: Телефон с диском (имитация), диск должен вращаться. Толщина элемента: 4 мм, толщина диска: 4 мм. Материал: фанера.
Деталь 11: Вращающийся круг с окошком (с рисунками). Деревянная ручка.
Цепь (текстильная), вращающийся лабиринт с шариками, декоративные облака.
Должна быть предоставлена гарантия сроком не менее одного года. Установка должна осуществляться поставщиком. Перед началом работ должны быть представлены сертификаты безопасности и соответствия с оригиналом официальной печати.
Эскизы Конструкции 1 и Конструкции 2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ճանապարհային երթևեկության պարապմունքների և ուսուցողական խաղերի կազմակերպման համար նախատեսված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Цель и сфера применения
Учебная светофорная система предназначена для организации наглядных  занятий по дорожному движению, ролевых игр и обучающих тренировок на территории детского сада -  с целью формирования у детей элементарных знаний о правилах дорожного движения, безопасного поведения и навыков правильного реагирования на сигналы светофора.
Система применяется исключительно на внутренней или закрытой территории детского сада в качестве учебного и демонстрационного пособия, обеспечивая здоровье и безопасность детей.
2.	Общие требования 
Оборудование и принадлебюжности должны быть новыми, неиспользованными, заводского производства.
Предназначены для эксплуатации на территории детского сада в учебных и демонстрационных целях.
Один поставляемый пакет должен включать следующие компоненты:
•	1. Велосипед (для детей 3-5 лет) — 2 единицы
•	2.Детский электрический автомобиль (для детей 3-5 лет) — 2 единицы
•	3.Транспортный светофор — 1 единица
•	4.Пешеходный светофор — 1 единица
•	5.Пакет дорожных знаков — 12  единиц
•	6.Комплект униформы полицейского— 1 комплект
Описание
•	1.  Велосипед (для детей 3-5 лет) — 2 единицы
 Общие положения 
Поставляемый товар должен быть новым, неиспользованным, заводского производства.
Предназначен для детей в возрасте 3–5 лет.
Товар должен соответствовать действующим нормам и стандартам детской безопасности.
Продукция должна иметь сертификат соответствия требованиям качества.
 Структура
•	Устойчивый, безопасный, эргономичный детский дизайн;
•	Рама – металлическая  (сталь или алюминий)
•	Покрытие-антикоррозионное, с устойчивой к царапинам 
Размеры и параметры
•	Диаметр колес: 12–16 дюймов
•	Максимальная нагрузка – не менее 25 кг.
•	Сиденье – мягкое, регулирующееся по высоте
•	Руль- регулируемый по высоте.
•	
Колеса
•	2 основаных колеса
•	2 боловых балансировочных колеса
•	Материал колес –резина или  EVA
•	Строение, обеспечивающее плавное и устойчивое движение
Безопасность
•	Без острых краев и опасных выступающих частей
•	Защитный кожух на  цепи
•	Нескользящие педали
•	Ручки руля— противоскользящие
•	Тормозная система — механическая (передняя и задняя)
•	Цветовые решения должны соответствовать дизайну, предназначенному для детского использования
 2.  Детский электрический автомобиль (для детей 3-5 лет)  
Общие положения
Поставляемый товар должен быть новым, неиспользованным, заводского производства.
Предназначен для детей в возрасте 3–5 лет.
Товар должен соответствовать действующим нормам и стандартам детской безопасности.
Продукция должна иметь сертификат соответствия требованиям качества.
Система питания
•	Подзаряжающийся аккумулятор (Rechargeable battery)
•	Рабочее напряжение - 6V или 12V (для безопасного детского использования)
•	Устройство для подзарядки  (включено в комплект)
•	Среднее время зарядки:  6–10 часов
Двигатель и скорость
•	Электрический двигатель
•	Максимальная скорость: не более  3–5 км/ч
•	Ограниченный и безопасный режим скорости
Структура и материалы
•	Устойчивый и ударопрочный пластиковый корпус
•	Металлическое усиленное шасси (желательно)
•	Максимальная нагрузка: не менее 25 кг
•	Колеса: широкие и устойчивые, качественные
Управление
•	Самостоятельное управление с помощью руля
•	Педаль (газ)
•	Возможность движения вперед/назад
•	Система управления: простая и удобная для детского использования
  Безопасность
•	Ремень безопасности: в наличии
•	Без острых краев и опасных выступающих частей
•	Высокая степень устойчивости
•	Ограничение скорости: с заводской настройкой
Цветовое оформление – по детскому дизайну
  Светофорное оборудование 
•	3. Светофор для транспортных средств – 1 единица
•	4. Светофор для пешеходов – 1 единица
Все сигналы светофоров должны быть на светодиодах LED, включающимися  и работающими на безопасном напряжении.
Цвета светофоров и изображений на знаках должны быть реалистичными, стандартных дорожных цветов (красный, желтый, зеленый) и соответствовать цветовым требованиям, установленным правилами дорожного движения РА.
•	Транспортные и пешеходные светофоры должны быть на стойке (с опорой-основанием), предназначенной для установки на пол/уличное покрытие.
•	Стойки должны обеспечивать устойчивое положение оборудования и в процессе детского использования не опрокидываться.
•	Материал стоек должен быть легким, прочным и безопасным для детской среды.
•	Общая высота светофоров (вместе со стойкой) должна составлять примерно 80–120 см.
•	Диаметр линз светофоров — не менее 10 см.
•	Оборудование должно быть легко перемещаемым и пригодным для многократной установки.
5.  Пакет дорожных знаков — 12  единиц
•	Знаки должны  быть наглядными, обучающими
•	1      «Подзмный пешеходный переход»
•	2  «Надземный пешеходный переход»
•	3  «Пешеходный переход»
•	4  «Пункт первой медицинской помоши»
•	5  «Главная дорога»
•	6 «Уступите дорогу»
•	7 «Въезд запрещен»
•	  8  «Движение прямо»
•	9 «Движение направо»
•	10  «Движение налево»                                    
•	11    «Точка остановки автобуса и (или) троллейбуса»
•	12   «Место стоянки»
•	Все дорожные знаки должны быть на стойке (с опорой-основанием).
•	Стойки должны обеспечивать устойчивую установку знаков на территории детского сада (дворовая территория, групповая комната, зал).
•	Высота знаков (со стойкой) должна составлять примерно 120–130 см.
•	Размер информационной части знака (изображения) — не менее 20×20 см.
•	Материал: прочный пластик или аналогичный безопасный материал.
•	Цвета: четко видимые, соответствующие цветовой схеме реальных дорожных знаков.
6.  Комплект униформы полицейского
Комплект униформы полицейского— 1 комплект (для детей 3–5 лет).
Комплект униформы полицейского предназначен для ролевых игр и обучающих занятий и должен включать:
Головной убор (в полицейском стиле) — 1 шт.
Куртку или рубашку (детского размера) — 1 шт.
Ремень или аксессуары с эмблемами (неметаллические, безопасные).
Форма должна быть изготовлена из легкого гипоаллергенного материала - без жестких, острых или металлических элементов.
 Дополнительные требования к безопасности
•	Стойки не должны иметь острых углов или травмоопасных краев.
•	В процессе установки не должно возникать потребности в  специальных инструментов.
•	Оборудование должно быть специально разработано для детского использования и соответствовать учебным целям.
•	Поставка осуществляется за счет средств Поставщика -  по адресам, указанным  Заказчиком.
Гарантийное обслуживание - 12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կրթական խաղ «Շարժական բիզիբորդ»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ճանապարհային երթևեկության պարապմունքների և ուսուցողական խաղերի կազմակերպման համար նախատեսված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