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ապահովող մակերես – 31-40 մ, արտաքին բլոկի չափ 54․9x79.5x30.5 Հզորություն (BTU) – 12000, հիմնական ռեժիմները՝ տաքացում/սառեցում, մին․ ջերմ․ ջեռուցման ռեժիմում – (-25*C),ներքին բլոկի չափսերը՝ 30.6x82x19.5,ջերմային հզորություն՝ 3․8 կվտ, սառեցման հզորություն՝ 3․51 կվտ, դաս՝ ինվերտոր, գազի տեսակ՝R32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