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Грайр Акопян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ՀՀԱՄԱՇՏ-ԷԱՃԱՊՁԲ-26/4</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7.73</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доски  
Электронный доска : диагональ : 233,68 см (82 дюйма ) или больше, Активный проекция площадь не менее 1608,15 × 1128,15 мм² . поверхность металлокерамика Ударопрочный, Внешний вид соотношение 4:3, Сенсорный Разрешение : 32767(ш) x 32767(г) Прикосновения Количество ответов : 10 время 8 м/ с ; Курсор Скорость : до 180 точек / сек; Мощность Питание : USB 2, USB 3, совместимый Windows 10; 11 MacOS . Работает температура 0 ℃ 35 ℃ !, одновременно один или несколько ребенок, студент работать возможность фотографировать изображение двигаться портативный , интерактивный карандаш, указатель с помощью доски . его/её в следует включить стена Подставка (8 шт. ), ручки и маркеры Лоток , USB- кабель (5 м), ручки (2 шт.) индикатор регулируемый ), диск по программе Русский и английский языки , установка инструкции , пользователь руководство Русский и Английский на языке , гарантия Карта памяти: Проектор: Тип : DLP, Поддержка 3D : да , Формат : 16:9, 16:10, 4:3 , Разрешение : WXGA (1024x768), Поддерживается Разрешение : от VGA (640 x 480) до FullHD (1920 x 1080) пикселей , включая цвета . количество : до 1,07 миллиарда Включая : Яркость : не менее 3800 лм, Контрастность: 22000:1, Уровень шума. Уровень : максимум 31 дБ, Изображение Настройки : Оптический увеличение 1,1x, цифровой Увеличение : 0,8x-2,0x; проекция на стол. Вертикальная регулировка ±40° включительно , при условии максимум расстояние от экрана , включительно 8 м , минимум расстояние с экрана , 1,19 м включительно , запланировано экран максимум Диагональ : 700 см , Лампа Срок службы : 5000 часов (стандартный). в режиме , работающий время ( в часах ) SuperEco В режиме работы : 15000 ч; Интерфейсы: HDMI, VGA, RCA, мини -джек , вход RS 232 , 3,5 мм аудио Источник питания , энергия Потребляемая мощность : максимум 190 Вт : потолочный светильник укрепить Возможность , да . Включено аксессуары - проектор вешалка регулируемый соответствующий потолок высота , кабель HDMI 15 м, питание связь Шнур соответствует стандартам RA . электричество Источник питания 220–240 В/50–60 Гц (сетевой шнур с вилкой Schuko ). Продукция должно быть новый - неиспользованный : Поставщик необходимо внедрить также установка и программное обеспечение регулирование    Работает. Гарантия. крайний срок доска и проектор Гарантия действует не менее 730 дней . в установленный срок расположен товаров перевод услуга центр и возврат покупателю должно быть выполнено поставщик к  его/её посредством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Процессор: максимальная частота (до 4,1 ГГц, 4 ядра, 8 потоков) Оперативная память: не менее 4 ГБ DDR5 Внутренняя память: 256 ГБ GB NVMe PCIe Размер и качество экрана: 15,6 ″ FHD (1920×1080) Экран Full HD с антибликовым покрытием Wi-Fi 6E + Bluetooth 5.3, Разъемы и порты (минимум): Порты HDMI: 1 Порты USB 3.2 Gen1: 2 Порты USB Type-C™: 1
RJ-45: Встроенный веб Камера высокого разрешения , не менее 3 Мп. Докладчики Микрофон , клавиатура подсветка , отпечаток пальца сканер , батарея литий-ионный , иранский  Материал : металл / пластик . Рабочий Система : Windows 11 Pro 64-бит, лицензия : требуется. цвет / черный  серый или  серебристый /: Сборка и упаковка фабрика :
Продукты гарантия крайний срок : 730 день покупателя к продукт быть принятым в тот день последующий с даты заключения контракта
исполнение в фазе Необходимо отправить также в Армении аккредитованный по меньшей мере два услуга центр Данные : Поставка в фазе должен содержать документ « Форма разрешения производителя» (MAF или DAF) , который подтверждает , что продукт официально импортирован в Армению и подлежит обслуживанию . официальный услуга в центре . Продукция транспортировка , разгрузка , установка и/ или сбор , тестирование осуществляется продавцом . к его/её означает за счет . Гарантия крайний срок стало известно во время приехал недостатки Покупатель к определенный разумный в установленный срок Необходимо исправить это в Армении. аккредитованный услуга в центре / подробности замена / или продукт заменять новый : в Армении аккредитованный услуга центр перевод и возврат осуществляется продавцом . 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
Корпус компьютера: черный, ATX, E-ATX, как минимум 1 порт USB 2.0 и 2 порта USB 3.0 на передней панели, передняя панель сетчатая для обеспечения наилучшей вентиляции, внутри корпуса можно установить 2 x 3,5”, 2 x 2,5” устройства. Блок питания можно закрепить в нижней части корпуса. Кабель питания CEE7 стандарта 750 Вт 80 PLUS, 12-сантиметровый вентилятор с гидравлическим подшипником в комплекте с блоком питания, вентиляция корпуса, кулер 2 x 120 мм. Материнская плата. Как минимум 5 портов USB, как минимум 1 порт HDMI, 1 порт DisplayPort, 1 порт USB 3.2 Gen 1 Type-C®, 5 аудиоразъемов, M.2x3, 4 порта PCIe 4.0. 4 порта SATA 6 Гбит/с, поддержка памяти Intel® Optane™, возможность расширения оперативной памяти до 128 ГБ, встроенный Wi-Fi 6 AX (a/b/g/n/ac/ax).  Bluetooth 5.3, 1x RJ-45 LAN, Интернет 2,5 Гбит/с. Процессор: Интегрированная графика, не менее 6 ядер, 12 потоков, минимальная базовая частота 3 ․ 2 ГГц, максимальная турбочастота 4,6 ГГц, система охлаждения не менее 180 Тдб, ОЗУ: не менее 2x8 ГБ, объем не менее 16 ГБ, DDR4, SSD NVMe не менее 256 ГБ, скорость чтения/записи 3500/3000 МБ/с, жесткий диск HDD 1 ТБ SATA 6 Гбит/с, USB-клавиатура и USB-мышь, клавиатура, 104 мембранные клавиши, мышь 1200 DPI, 3 кнопки. Товар должен быть новым, неиспользованным. Доставка и разгрузка товара на склад осуществляется Продавцом. Гарантийный срок составляет 365 дней с даты доставки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գրատախտակներ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