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քիմիական ստանդարտ լուծույթների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քիմիական ստանդարտ լուծույթների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քիմիական ստանդարտ լուծույթների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քիմիական ստանդարտ լուծույթների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կադմիումի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ԴԴԴ-4.4՛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Ն-Հեքսադեկան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=4+-0.1 բուֆերային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pH=7+-0.1  բուֆերային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արսենի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ստանդարտ լուծույթ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կադմիումի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Կադմիումի ստանդարտ լուծույթ 1.0 մգ/մլ ГСО 7773-2000,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 ստանդարտ լուծույթ 1.0 մգ/մլ  ГСО 7764-2000,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Քրոմի ստանդարտ լուծույթ 1.0 մգ/մլ, CAS 7440-47-3  հանձնելու պահին պիտանելիության ժամկետի 1/2 առկայություն։ ԻՍՕ 17034-2016 ստանդարտով հավատարմագրված մատակարարից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1.0 մգ/մլ, ГСО 7343-96,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1.0 մգ/մլ, CAS 7439-97-6, հանձնելու պահին պիտանելիության ժամկետի 1/2 առկայություն։ ԻՍՕ 17034-2016 ստանդարտով հավատարմագրված մատակարարից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ԴԴԴ-4.4՛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ԴԴԴ-4.4՛ CAS 000072-54-8, 1000մկգ/մլ, հանձնելու պահին պիտանելիության ժամկետի 1/2 առկայություն: ԻՍՕ 17034-2016 ստանդարտով հավատարմագրված մատակարարից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ГСО 8889-2007,  98,4-100%,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Ն-Հեքսադեկան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Ն-Հեքսադեկան,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=4+-0.1 բուֆերային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pH-ի բուֆերային լուծույթներ   MA9004, աղերի ջրային լուծույթ ,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pH=7+-0.1  բուֆերային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pH-ի բուֆերային լուծույթներ MA9007, աղերի ջրային լուծույթ ,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արսենի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Արսենի ստանդարտ լուծույթ 1.0 մգ/մլ, ГСО 7976-2001,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 ստանդարտ լուծույթ pr. N 89498 1գ/լ,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ստանդարտ լուծույթ pr. N 86686.180 1000մգ/լ, հանձնելու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ստանդարտ լուծույթ pr. N 86693.180, 1000մգ/լ, հանձնելու պահին պիտանելիության ժամկետի 1/2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2026թ. սեպտեմբեր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2026թ. սեպտեմբեր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2026թ. մայիս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2026թ. մայիս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կադմիումի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ԴԴԴ-4.4՛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Ն-Հեքսադեկան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=4+-0.1 բուֆերային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pH=7+-0.1  բուֆերային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արսենի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