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գործիքների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գործիքների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գործիքների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գործիքների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տեսաուռետերոսկոպ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ԲԺՇԿԱԿԱՆ ԳՈՐԾԻՔԻ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_11__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տեսաուռետերոսկոպ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ուռետերոսկոպ ստերիլ հավաքածու՝
Տեսակ- Մեկանգամյա օգտագործման, ստերիլ, ճկուն տեսաուռետերոսկոպ:
Արտաքին տրամագիծ- 7.5 Fr (կամ 2.5 մմ):
Աշխատանքային ալիք- 3.6 Fr (1.2 մմ), նախատեսված լազերային մանրաթելերի և զամբյուղների համար:
Ակտիվ թեքում (Deflection)-  Երկկողմանի, առնվազն 275° վերև և 275° ներքև:
Դիստալ ծայրի ճկունություն - Պասիվ ճկման տեխնոլոգիա՝ անատոմիական կորություններով սահուն անցումն ապահովելու համար:
Կառավարում -   1:1 հարաբերակցությամբ ոլորող մոմենտի վերահսկում (Torque control) ծայրի ճշգրիտ կողմնորոշման համար:
Պատկերի որակ-  Թվային բարձր կետայնության CMOS սենսոր, ներկառուցված LED լուսավորություն:
Ստերիլիզացում-  Մատակարարվում է գործարանային ստերիլ փաթեթավորմամբ (EO ստերիլիզացում):
Անվտանգություն- Լատեքսի և DEHP պլաստիֆիկատորների բացակայություն:
Համատեղելիություն- Պետք է համատեղելի լինի նույն արտադրողի տեսապրոցեսորի/մոնիտորի հետ:
Տեսապրոցեսորի բնութագիր : Առնվազն 10.1 դյույմ անկյունագծով, գունավոր LCD/TFT տեխնոլոգիայով:
•	Ֆունկցիոնալություն: Տեսագրման և լուսանկարման հնարավորություն ներքին հիշողության կամ USB կրիչի վրա (առնվազն 32 ԳԲ):
•	Ելքեր: HDMI և DVI հնարավորություն՝ արտաքին մեծ էկրաններին միանալու համար:
•	Կառավարում: Պատկերի սառեցման (freeze) և լուսավորության կարգավորման գործառույթներ:
Որակի վկայականներ (առկայություն)
ISO13485, CE  կամ համարժեք
Հավաքածուն  պետք է լինի նոր, չօգտագործված, ոչ վաղ քան 2025թվականի արտադրության: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