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կենցաղային տեխնիկայի ձեռքբերման նպատակով ՀԱԱՀ-ԷԱՃԱՊՁԲ-26/28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կենցաղային տեխնիկայի ձեռքբերման նպատակով ՀԱԱՀ-ԷԱՃԱՊՁԲ-26/28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կենցաղային տեխնիկայի ձեռքբերման նպատակով ՀԱԱՀ-ԷԱՃԱՊՁԲ-26/28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կենցաղային տեխնիկայի ձեռքբերման նպատակով ՀԱԱՀ-ԷԱՃԱՊՁԲ-26/28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սառցախցիկով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համաձայն տեխնիկական բնութագրում նշված ժամկետի: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սպառողական հզորությունը կազմում է 1500 Վտ։ Չուգունե կոնֆորկայի չափը առնվազն 18․5 սմ։ Կոնֆորկայի քանակը 1 հատ։ Ջերմաստիճանը կարգավորելու մեխանիկական հնարավորությամբ։ Ունի 7 ջերամատիճանային ծրագիր և աշխատանքի գունային ինդիկատոր։ Արտաքին պատյանը մետաղական՝ պատված ներկանյութով։ Գերտաքացման դեպքում կոնֆորկան անջատվում է։
Լարումը՝ 220-240Վ լարման, 50-60Հց հաճախականության:
Գույնը և ընդհանուր տեսքը ըստ պատվիրատուի պահանջի:  
Երաշխիքային ժամկետը առնվազն 1 տարի:  
Մատակարարումը և բեռնաթափումը պահանջվող վայր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սառցախցիկով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մեկ դռնանի, ստանդարտ դասի: Սառցախցիկի դիրքը՝ ներսի վերին հատվածում: Ընդհանուր օգտագործվող ծավալը՝ առնվազն 108լ, սառնախցիկի ծավալը առնվազն՝  99լ, սառցախցիկի ծավալը առվազն՝ 9լ:  Սառեցման համակարգը Defrost, սառեցման առավելագույն ջերմաստիճանը՝ +2 oC: Դարակները ապակուց, դռների վերադասավորման հնարավորություն: Սառնարանի ներսում տեղադրված է LED լուսավորություն: Կառավարման տեսակը մեխանիկական, կոմպրեսսորի տեսակ՝ ստանդարտ, կլիմատիկ դասը՝ SN,T: Լարումը՝ 220-240Վ լարման, 50-60Հց հաճախականության, էներգախնայողության դասը՝ առնվազն A++:
Գազի տեսակը՝ R600a, տարեկան հոսանքի ծախսը առավելագույնը 90 կՎտ/տարի, աղմուկի մակարդակը՝ 41 դԲ: 
Գույնը և ընդհանուր տեսքը ըստ պատվիրատուի պահանջի:  
Երաշխիքային ժամկետը՝ առնվազն 12 ամիս: 
Մատակարարումը և բեռնաթափումը պահանջվող վայր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ծածկույթը՝ էմալ, այրիչների տեսակը՝ էլեկտրական սալիկ քանակը 4 հատ: Կառավարման համակարգը՝ մեխանիկական:
Երկու այրիչների հզորությունը՝ առնվազն 1500 Վտ, տրամագիծ՝ առնվազն 180մմ,
Մյուս երկու այրիչների հզորությունը՝ առնվազն 1000 Վտ, տրամագիծ՝ առնվազն 145 մմ
Ջեռոցի տեսակը էլեկտրական, կառավարման համակարգը՝ մեխանիկական: Ջեռոցի ծավալը՝ առնվազն 57 լիտր: Ջերմային կարգավորիչ՝ 40-2400C, ջեռոցում լուսավորման առկայությամբ:
Ջեռոցի ներքին ծածկույթը՝ էմալապատ,
Ջեռոցի ռեժիմների քանակը՝ առնվազն 3,
Ջեռոցի դուռը՝ ներքին մակերեսը ամբողջությամբ ապակե,
Ոտքերի բարձրությունը կարգավորվող:
Երաշխիքային ժամկետը՝ առնվազն 1 տարի: 
Գույնը և ընդհանուր տեսքը ըստ պատվիրատուի պահանջի:   
Մատակարարումը և բեռնաթափումը պահանջվող վայր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սալիկների քանակը 2 հատ, իրանի նյութը՝ չժանգոտվող պողպատ, սալիկների նյութը՝ թուջ, տրամագիծը առնվազն 15,5սմ, առնվազն 3 տաքացման ռեժիմով, լուսային ցուցիչի առկայությամբ, հզորուրությունը առնվազն 2000 Վտ: Լարումը՝ 220-240Վ լարման, 50-60Հց հաճախականության: Կառավարման տեսակը՝ մեխանիկական
Երաշխիքային ժամկետը՝ առնվազն 1 տարի։
Մատակարարումը և բեռնաթափումը պահանջվող վայր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սառցախցիկով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