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для нужд ЗАО «Мартуни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2026-25</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для нужд ЗАО «Мартуни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для нужд ЗАО «Мартуни М.К.»</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для нужд ЗАО «Мартуни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 կազմակերպության լիցքավորման կայանը պետք է տեղակայված լինի
Մարտունու ԲԿ ՓԲԸ-ից մինչև 2 կմ հեռավորության վրա։
Մատակարարումը կտրոնային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