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2026.03.12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ՀՀ-ՊԵԿ-ԷԱՃԾՁԲ-26/18-Ք</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պետական եկամուտների կոմիտե»</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Մովսես Խորենացու 3,7</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հեռուստահաղորդումների հեռարձակման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Ազնիվ Քոթանջյան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+37460844703, +37460844702, +37460844704, +37460844708,, +37460844709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azniv_kotanjyan@taxservice.am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պետական եկամուտների կոմիտե»</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ՀՀ-ՊԵԿ-ԷԱՃԾՁԲ-26/18-Ք</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2026.03.12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պետական եկամուտների կոմիտե»</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պետական եկամուտների կոմիտե»</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հեռուստահաղորդումների հեռարձակման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պետական եկամուտների կոմիտե»</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հեռուստահաղորդումների հեռարձակման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ՀՀ-ՊԵԿ-ԷԱՃԾՁԲ-26/18-Ք</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azniv_kotanjyan@taxservice.am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հեռուստահաղորդումների հեռարձակման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հեռուստահաղորդումների հեռարձակման ծառայությունների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377.27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4.7436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437.9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2026.03.24.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ՀՀ-ՊԵԿ-ԷԱՃԾՁԲ-26/18-Ք</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պետական եկամուտների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ՀՀ-ՊԵԿ-ԷԱՃԾՁԲ-26/18-Ք</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ՀՀ-ՊԵԿ-ԷԱՃԾՁԲ-26/18-Ք</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«ՀՀ-ՊԵԿ-ԷԱՃԾՁԲ-26/18-Ք»*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ՀՀ-ՊԵԿ-ԷԱՃԾՁԲ-26/18-Ք*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«ՀՀ-ՊԵԿ-ԷԱՃԾՁԲ-26/18-Ք»*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ՀՀ-ՊԵԿ-ԷԱՃԾՁԲ-26/18-Ք*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64235180/1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հեռուստահաղորդումների հեռարձակման ծառայությունների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պետական եկամուտների կոմիտեն նախատեսում է իրականացնել Հայաստանի Հանրապետությունում «Հարկ վճարելու մշակույթի զարգացման ու ՊԵԿ գործունեության վերաբերյալ հանրային իրազեկման միջոցառումների իրականացում» թեմայով արշավ:
Միջոցառումների փաթեթը պետք է իրականացվի 2026 թվականի ընթացքում՝ սկսած ապրիլ ամսից՝ ներառելով  հետևյալ գործողությունները.
1.	Պետք է ստեղծել սոցիալական հոլովակներ և էլեկտրոնային պաստառներ, որոնք նվիրված կլինեն տնտեսական անվտանգությանը և հարկերի վճարման կարևորությանը, կներկայացնեն հարկերի վճարման իրական ազդեցությունը՝ ցույց տալով, թե ինչպես են յուրաքանչյուր քաղաքացու ներդրած հարկերը վերածվում սոցիալական և պետական աջակցության ծրագրերի, զարգացած ենթակառուցվածքների և նպաստում կրթության, առողջապահության ու այլ ոլորտների զարգացմանը։
Սոցիալական հոլովակների և էլեկտրոնային պաստառների ընդհանուր խորագիր՝ «Միասին հանուն պետության»
Ուղերձներ
Հարկային ծառայություն՝
Միասին հանուն պետության՝ կերտելով կայուն ապագա։
Միասին հանուն պետության՝ ապահովելով սոցիալական արդարություն։
Միասին հանուն պետության՝ վճարելով հարկերը բոլորի նման։
Մաքսային ծառայություն՝
Միասին հանուն պետության․ ծառայում ենք հանուն տնտեսական անվտանգության։
Միասին հանուն պետության․ ծառայում ենք հանուն պետական անվտանգության։
Միասին հանուն պետության․ ծառայում ենք հանուն պարենային անվտանգության։
Միասին հանուն պետության․ ծառայում ենք Հայաստանի Հանրապետությանը։
Հարկ վճարողներ՝
Միասին հանուն պետության․ դպրոց ենք կառուցում։
Միասին հանուն պետության․ ճանապարհներ ենք նորոգում։
Միասին հանուն պետության․ դիրքեր ենք ամրացնում։
Միասին հանուն պետության․ հիվանդանոց ենք վերազինում։
***
Հոլովակների և պաստառների խորագիր թիվ 2
«Քո հարկը քոնն է»
Ուղերձներ՝
Քո հարկը քո երկրի ամուր սահմաններն են:
Քո հարկը քո երկրի սարքավորումներով հագեցած հիվանդանոցներն են:
Քո հարկը քո երկրի լուսավոր փողոցներն են:
Քո հարկը քո երկրի կահավորված դպրոցներն են:
***
Հոլովակների քանակը՝ 10 հատ
Հոլովակների տևողությունը՝ ոչ պակաս, քան 59 վայրկյան յուրաքանչյուրը
Հոլովակների որակը՝ FULL HD
Էլեկտրոնային պաստառների քանակը՝ 10 հատ, թվային հարթակների համար, ինչպես նաև, յուրաքանչյուրի համար տպագրական ֆայլ՝ անհրաժեշտության դեպքում դրանցից բարձր որակի տպագրություն իրականացնելու համար։
Յուրաքանչյուր պաստառ անհրաժեշտ է տրամադրել միաժամանակ երկու չափսով՝ 1920*1080 և 1080*720:
Պատրաստման ժամկետ՝ 1 հոլովակ և 5 պաստառ անհրաժեշտ է տրամադրել մինչև ապրիլի 15-ը ներառյալ: Մնացած 9 հոլովակները և մաքսային ծառայության մասով ուղերձներ պարունակող 5 պաստառներն անհրաժեշտ է տրամադրել յուրաքանչյուր ամիս առնվազն 1-ական հատ՝ մինչև տարեվերջ:
Հաղթող մասնակիցը պարտավոր է հոլովակները և պաստառները պատրաստել գնման հայտում ներկայացված խորագրերի և ուղերձների հիմքով՝ օգտագործելով սեփական ստեղծագործական մոտեցումները:
Առաջին հոլովակը պետք է նվիրված լինի Հարկ վճարողի օրվան՝ ապրիլի 19-ին, որի հետ անհրաժեշտ է մեկ փաթեթով տրամադրել հարկային թեմայով ուղերձներ  պարունակող 5 հատ թվային պաստառ:
Հարկ վճարողի օրվան՝ ապրիլի 19-ին նվիրված հոլովակում անհրաժեշտ է հանրամատչելի լեզվով ներկայացնել հարկերի վճարման կարևորությունը, հարկերի վճարման իրական ազդեցությունը՝ ցույց տալով, թե ինչպես են յուրաքանչյուր քաղաքացու ներդրած հարկերը վերածվում սոցիալական և պետական աջակցության ծրագրերի, զարգացած ենթակառուցվածքների և նպաստում կրթության, առողջապահության ու այլ ոլորտների զարգացմանը։
Հոլովակները չպետք է լինեն անիմացիոն բնույթի. անհրաժեշտ է օգտագործել իրական մարդկային կերպարներ: Թույլատրելի է հոլովակներում անիմացիոն տարրերի առկայությունը՝ յուրաքանչյուրում ոչ ավելի, քան 7 վրկ ընդհանուր տևողությամբ:
Հոլովակներում անհրաժեշտ է ներառել մշակութային գործիչների և ինֆլուենսերների՝ թեկնածուների ցանկը նախօրոք համաձայնեցնելով ՊԵԿ տեղեկատվության և հասարակայնության հետ կապերի բաժնի հետ:
Կարևոր է թիրախային լսարանին համապատասխան մշակութային գործիչների և ինֆլուենսերների ընտրությունը՝ հաշվի առնելով նրանց վստահելիությունը, լսարանի ընդգրկումը, սոցիալական պատասխանատվության թեմաներով հաղորդակցման փորձը և միասնական հաղորդակցային ուղերձի ապահովումը։
Բոլոր 10 հոլովակները և պաստառները պետք է ունենան ոճային նույն ձեռագիրը և միմյանց հետ իմաստային փոխկապակցվածությունը:
Հոլովակներում անհրաժեշտ է օգտագործել նաև կենցաղային որևէ բաղադրիչ կամ օրինակ, որը կտպավորվի հանրային հիշողության մեջ:
Հոլովակների ու պաստառների  բովանդակությունն անհրաժեշտ է համաձայնեցնել ՀՀ ՊԵԿ տեղեկատվության և հասարակայնության հետ կապերի բաժնի հետ` ուղարկելով press@customs.am էլեկտրոնային փոստին:
Տեսանյութերի և պաստառների բովանդակության վերաբերյալ խմբագրումների անհրաժեշտության դեպքում մրցույթում հաղթող կազմակերպությունը պարտավոր է դրանք իրականացնել՝ տեղեկատվության և հասարակայնության հետ կապերի բաժնի  դիտարկումները ստանալուց հետո ոչ ուշ, քան 7-օրյա ժամկետում՝ համագործակցելով բաժնի համապատասխան աշխատակիցների հետ:
1.1  Հեռուստաեթերում և կայքերում հոլովակների տարածում
Հաղթող մասնակիցը պարտավոր է հեռուստաընկերությունների և կայքերի միջոցով տարածել 1-ին կետի պահանջներով պատրաստված սոցիալական հոլովակները։ Հեռուստաեթերի դեպքում՝ հոլովակների ցուցադրումը պլանավորել բարձր դիտողական ժամերին (prime time)։ Կայքերի դեպքում՝ ընտրել առավել շատ ամսական դիտողականություն ունեցող կայքերի առաջին տասնյակից:
Հեռուստաընկերությունների քանակը՝ առնվազն 2
Կայքերի քանակը՝ առնվազն 5
1.2 Էլեկտրոնային պաստառների զետեղում և  տարածում արտաքին կրիչներով
Հաղթող մասնակիցը պարտավոր է մայրաքաղաքի և մարզերի արտաքին կրիչների վրա (LED էկրաններ) զետեղել արշավի հիմնական ուղերձներով պատրաստված և տպագրված պաստառները:
Քանակը՝ առնվազն 5 LED էկրան Երևան քաղաքում, այդ թվում՝ մետրոյի կայարաններում:
LED էկրանների չափսերը՝ առնվազն 200*200 սմ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Խորենացի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2026 թվականի ընթացքում՝ ըստ պատվիրատուի պահանջի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64235180/1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հեռուստահաղորդումների հեռարձակման ծառայությունների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