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C1B9F" w14:textId="2967B08C" w:rsidR="00BA095B" w:rsidRPr="00F67709" w:rsidRDefault="00EA53D6" w:rsidP="00996160">
      <w:pPr>
        <w:spacing w:line="360" w:lineRule="auto"/>
        <w:ind w:right="-5"/>
        <w:rPr>
          <w:rFonts w:ascii="GHEA Grapalat" w:hAnsi="GHEA Grapalat"/>
          <w:sz w:val="24"/>
          <w:szCs w:val="24"/>
          <w:lang w:val="hy-AM"/>
        </w:rPr>
      </w:pPr>
      <w:r w:rsidRPr="0014544D">
        <w:rPr>
          <w:rFonts w:ascii="GHEA Grapalat" w:hAnsi="GHEA Grapalat" w:cs="Sylfaen"/>
          <w:color w:val="000000" w:themeColor="text1"/>
          <w:sz w:val="24"/>
          <w:szCs w:val="24"/>
          <w:lang w:val="hy-AM"/>
        </w:rPr>
        <w:t xml:space="preserve">  </w:t>
      </w:r>
    </w:p>
    <w:tbl>
      <w:tblPr>
        <w:tblpPr w:leftFromText="180" w:rightFromText="180" w:bottomFromText="200" w:vertAnchor="text" w:horzAnchor="margin" w:tblpX="36" w:tblpY="236"/>
        <w:tblW w:w="16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810"/>
        <w:gridCol w:w="9270"/>
        <w:gridCol w:w="720"/>
        <w:gridCol w:w="765"/>
        <w:gridCol w:w="855"/>
        <w:gridCol w:w="630"/>
        <w:gridCol w:w="1170"/>
        <w:gridCol w:w="1170"/>
      </w:tblGrid>
      <w:tr w:rsidR="00BA095B" w:rsidRPr="00291B83" w14:paraId="37ABA23C" w14:textId="77777777" w:rsidTr="00976D6D">
        <w:trPr>
          <w:trHeight w:val="219"/>
        </w:trPr>
        <w:tc>
          <w:tcPr>
            <w:tcW w:w="648" w:type="dxa"/>
            <w:vMerge w:val="restart"/>
            <w:tcBorders>
              <w:top w:val="single" w:sz="4" w:space="0" w:color="auto"/>
              <w:left w:val="single" w:sz="4" w:space="0" w:color="auto"/>
              <w:bottom w:val="single" w:sz="4" w:space="0" w:color="auto"/>
              <w:right w:val="single" w:sz="4" w:space="0" w:color="auto"/>
            </w:tcBorders>
            <w:vAlign w:val="center"/>
            <w:hideMark/>
          </w:tcPr>
          <w:p w14:paraId="544173D9" w14:textId="77777777" w:rsidR="00BA095B" w:rsidRPr="00291B83" w:rsidRDefault="00BA095B" w:rsidP="004F6247">
            <w:pPr>
              <w:jc w:val="both"/>
              <w:rPr>
                <w:rFonts w:ascii="GHEA Grapalat" w:hAnsi="GHEA Grapalat"/>
                <w:sz w:val="18"/>
              </w:rPr>
            </w:pPr>
            <w:proofErr w:type="spellStart"/>
            <w:r w:rsidRPr="00291B83">
              <w:rPr>
                <w:rFonts w:ascii="GHEA Grapalat" w:hAnsi="GHEA Grapalat" w:cs="Arial"/>
                <w:sz w:val="18"/>
              </w:rPr>
              <w:t>հրավերով</w:t>
            </w:r>
            <w:proofErr w:type="spellEnd"/>
            <w:r w:rsidRPr="00291B83">
              <w:rPr>
                <w:rFonts w:ascii="GHEA Grapalat" w:hAnsi="GHEA Grapalat"/>
                <w:sz w:val="18"/>
              </w:rPr>
              <w:t xml:space="preserve"> </w:t>
            </w:r>
            <w:proofErr w:type="spellStart"/>
            <w:r w:rsidRPr="00291B83">
              <w:rPr>
                <w:rFonts w:ascii="GHEA Grapalat" w:hAnsi="GHEA Grapalat" w:cs="Arial"/>
                <w:sz w:val="18"/>
              </w:rPr>
              <w:t>նախատեսված</w:t>
            </w:r>
            <w:proofErr w:type="spellEnd"/>
            <w:r w:rsidRPr="00291B83">
              <w:rPr>
                <w:rFonts w:ascii="GHEA Grapalat" w:hAnsi="GHEA Grapalat"/>
                <w:sz w:val="18"/>
              </w:rPr>
              <w:t xml:space="preserve"> </w:t>
            </w:r>
            <w:proofErr w:type="spellStart"/>
            <w:r w:rsidRPr="00291B83">
              <w:rPr>
                <w:rFonts w:ascii="GHEA Grapalat" w:hAnsi="GHEA Grapalat" w:cs="Arial"/>
                <w:sz w:val="18"/>
              </w:rPr>
              <w:t>չափաբաժնի</w:t>
            </w:r>
            <w:proofErr w:type="spellEnd"/>
            <w:r w:rsidRPr="00291B83">
              <w:rPr>
                <w:rFonts w:ascii="GHEA Grapalat" w:hAnsi="GHEA Grapalat"/>
                <w:sz w:val="18"/>
              </w:rPr>
              <w:t xml:space="preserve"> </w:t>
            </w:r>
            <w:proofErr w:type="spellStart"/>
            <w:r w:rsidRPr="00291B83">
              <w:rPr>
                <w:rFonts w:ascii="GHEA Grapalat" w:hAnsi="GHEA Grapalat" w:cs="Arial"/>
                <w:sz w:val="18"/>
              </w:rPr>
              <w:t>համարը</w:t>
            </w:r>
            <w:proofErr w:type="spellEnd"/>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6E061EED" w14:textId="77777777" w:rsidR="00BA095B" w:rsidRPr="00291B83" w:rsidRDefault="00BA095B" w:rsidP="004F6247">
            <w:pPr>
              <w:jc w:val="both"/>
              <w:rPr>
                <w:rFonts w:ascii="GHEA Grapalat" w:hAnsi="GHEA Grapalat"/>
                <w:sz w:val="18"/>
              </w:rPr>
            </w:pPr>
            <w:proofErr w:type="spellStart"/>
            <w:r w:rsidRPr="00291B83">
              <w:rPr>
                <w:rFonts w:ascii="GHEA Grapalat" w:hAnsi="GHEA Grapalat" w:cs="Arial"/>
                <w:sz w:val="18"/>
              </w:rPr>
              <w:t>գնումների</w:t>
            </w:r>
            <w:proofErr w:type="spellEnd"/>
            <w:r w:rsidRPr="00291B83">
              <w:rPr>
                <w:rFonts w:ascii="GHEA Grapalat" w:hAnsi="GHEA Grapalat"/>
                <w:sz w:val="18"/>
              </w:rPr>
              <w:t xml:space="preserve"> </w:t>
            </w:r>
            <w:proofErr w:type="spellStart"/>
            <w:r w:rsidRPr="00291B83">
              <w:rPr>
                <w:rFonts w:ascii="GHEA Grapalat" w:hAnsi="GHEA Grapalat" w:cs="Arial"/>
                <w:sz w:val="18"/>
              </w:rPr>
              <w:t>պլանով</w:t>
            </w:r>
            <w:proofErr w:type="spellEnd"/>
            <w:r w:rsidRPr="00291B83">
              <w:rPr>
                <w:rFonts w:ascii="GHEA Grapalat" w:hAnsi="GHEA Grapalat"/>
                <w:sz w:val="18"/>
              </w:rPr>
              <w:t xml:space="preserve"> </w:t>
            </w:r>
            <w:proofErr w:type="spellStart"/>
            <w:r w:rsidRPr="00291B83">
              <w:rPr>
                <w:rFonts w:ascii="GHEA Grapalat" w:hAnsi="GHEA Grapalat" w:cs="Arial"/>
                <w:sz w:val="18"/>
              </w:rPr>
              <w:t>նախատեսված</w:t>
            </w:r>
            <w:proofErr w:type="spellEnd"/>
            <w:r w:rsidRPr="00291B83">
              <w:rPr>
                <w:rFonts w:ascii="GHEA Grapalat" w:hAnsi="GHEA Grapalat"/>
                <w:sz w:val="18"/>
              </w:rPr>
              <w:t xml:space="preserve"> </w:t>
            </w:r>
            <w:proofErr w:type="spellStart"/>
            <w:r w:rsidRPr="00291B83">
              <w:rPr>
                <w:rFonts w:ascii="GHEA Grapalat" w:hAnsi="GHEA Grapalat" w:cs="Arial"/>
                <w:sz w:val="18"/>
              </w:rPr>
              <w:t>միջանցիկ</w:t>
            </w:r>
            <w:proofErr w:type="spellEnd"/>
            <w:r w:rsidRPr="00291B83">
              <w:rPr>
                <w:rFonts w:ascii="GHEA Grapalat" w:hAnsi="GHEA Grapalat"/>
                <w:sz w:val="18"/>
              </w:rPr>
              <w:t xml:space="preserve"> </w:t>
            </w:r>
            <w:proofErr w:type="spellStart"/>
            <w:r w:rsidRPr="00291B83">
              <w:rPr>
                <w:rFonts w:ascii="GHEA Grapalat" w:hAnsi="GHEA Grapalat" w:cs="Arial"/>
                <w:sz w:val="18"/>
              </w:rPr>
              <w:t>ծածկագիրը</w:t>
            </w:r>
            <w:proofErr w:type="spellEnd"/>
            <w:r w:rsidRPr="00291B83">
              <w:rPr>
                <w:rFonts w:ascii="GHEA Grapalat" w:hAnsi="GHEA Grapalat"/>
                <w:sz w:val="18"/>
              </w:rPr>
              <w:t xml:space="preserve">` </w:t>
            </w:r>
            <w:proofErr w:type="spellStart"/>
            <w:r w:rsidRPr="00291B83">
              <w:rPr>
                <w:rFonts w:ascii="GHEA Grapalat" w:hAnsi="GHEA Grapalat" w:cs="Arial"/>
                <w:sz w:val="18"/>
              </w:rPr>
              <w:t>ըստ</w:t>
            </w:r>
            <w:proofErr w:type="spellEnd"/>
            <w:r w:rsidRPr="00291B83">
              <w:rPr>
                <w:rFonts w:ascii="GHEA Grapalat" w:hAnsi="GHEA Grapalat"/>
                <w:sz w:val="18"/>
              </w:rPr>
              <w:t xml:space="preserve"> </w:t>
            </w:r>
            <w:r w:rsidRPr="00291B83">
              <w:rPr>
                <w:rFonts w:ascii="GHEA Grapalat" w:hAnsi="GHEA Grapalat" w:cs="Arial"/>
                <w:sz w:val="18"/>
              </w:rPr>
              <w:t>ԳՄԱ</w:t>
            </w:r>
            <w:r w:rsidRPr="00291B83">
              <w:rPr>
                <w:rFonts w:ascii="GHEA Grapalat" w:hAnsi="GHEA Grapalat"/>
                <w:sz w:val="18"/>
              </w:rPr>
              <w:t xml:space="preserve"> </w:t>
            </w:r>
            <w:proofErr w:type="spellStart"/>
            <w:r w:rsidRPr="00291B83">
              <w:rPr>
                <w:rFonts w:ascii="GHEA Grapalat" w:hAnsi="GHEA Grapalat" w:cs="Arial"/>
                <w:sz w:val="18"/>
              </w:rPr>
              <w:t>դասակարգման</w:t>
            </w:r>
            <w:proofErr w:type="spellEnd"/>
            <w:r w:rsidRPr="00291B83">
              <w:rPr>
                <w:rFonts w:ascii="GHEA Grapalat" w:hAnsi="GHEA Grapalat"/>
                <w:sz w:val="18"/>
              </w:rPr>
              <w:t xml:space="preserve"> (CPV)</w:t>
            </w:r>
          </w:p>
        </w:tc>
        <w:tc>
          <w:tcPr>
            <w:tcW w:w="9270" w:type="dxa"/>
            <w:vMerge w:val="restart"/>
            <w:tcBorders>
              <w:top w:val="single" w:sz="4" w:space="0" w:color="auto"/>
              <w:left w:val="single" w:sz="4" w:space="0" w:color="auto"/>
              <w:bottom w:val="single" w:sz="4" w:space="0" w:color="auto"/>
              <w:right w:val="single" w:sz="4" w:space="0" w:color="auto"/>
            </w:tcBorders>
            <w:vAlign w:val="center"/>
            <w:hideMark/>
          </w:tcPr>
          <w:p w14:paraId="7BDD54CB" w14:textId="77777777" w:rsidR="00BA095B" w:rsidRPr="004F6247" w:rsidRDefault="00BA095B" w:rsidP="004F6247">
            <w:pPr>
              <w:jc w:val="center"/>
              <w:rPr>
                <w:rFonts w:ascii="GHEA Grapalat" w:hAnsi="GHEA Grapalat"/>
                <w:sz w:val="24"/>
                <w:szCs w:val="24"/>
              </w:rPr>
            </w:pPr>
            <w:proofErr w:type="spellStart"/>
            <w:r w:rsidRPr="004F6247">
              <w:rPr>
                <w:rFonts w:ascii="GHEA Grapalat" w:hAnsi="GHEA Grapalat" w:cs="Arial"/>
                <w:sz w:val="24"/>
                <w:szCs w:val="24"/>
              </w:rPr>
              <w:t>տեխնիկական</w:t>
            </w:r>
            <w:proofErr w:type="spellEnd"/>
            <w:r w:rsidRPr="004F6247">
              <w:rPr>
                <w:rFonts w:ascii="GHEA Grapalat" w:hAnsi="GHEA Grapalat"/>
                <w:sz w:val="24"/>
                <w:szCs w:val="24"/>
              </w:rPr>
              <w:t xml:space="preserve"> </w:t>
            </w:r>
            <w:proofErr w:type="spellStart"/>
            <w:r w:rsidRPr="004F6247">
              <w:rPr>
                <w:rFonts w:ascii="GHEA Grapalat" w:hAnsi="GHEA Grapalat" w:cs="Arial"/>
                <w:sz w:val="24"/>
                <w:szCs w:val="24"/>
              </w:rPr>
              <w:t>բնութագիրը</w:t>
            </w:r>
            <w:proofErr w:type="spellEnd"/>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14:paraId="750AE2C2" w14:textId="77777777" w:rsidR="00BA095B" w:rsidRPr="00BA095B" w:rsidRDefault="00BA095B" w:rsidP="004F6247">
            <w:pPr>
              <w:jc w:val="both"/>
              <w:rPr>
                <w:rFonts w:ascii="GHEA Grapalat" w:hAnsi="GHEA Grapalat"/>
                <w:sz w:val="22"/>
                <w:szCs w:val="22"/>
              </w:rPr>
            </w:pPr>
            <w:proofErr w:type="spellStart"/>
            <w:r w:rsidRPr="00BA095B">
              <w:rPr>
                <w:rFonts w:ascii="GHEA Grapalat" w:hAnsi="GHEA Grapalat" w:cs="Arial"/>
                <w:sz w:val="22"/>
                <w:szCs w:val="22"/>
              </w:rPr>
              <w:t>չափման</w:t>
            </w:r>
            <w:proofErr w:type="spellEnd"/>
            <w:r w:rsidRPr="00BA095B">
              <w:rPr>
                <w:rFonts w:ascii="GHEA Grapalat" w:hAnsi="GHEA Grapalat"/>
                <w:sz w:val="22"/>
                <w:szCs w:val="22"/>
              </w:rPr>
              <w:t xml:space="preserve"> </w:t>
            </w:r>
            <w:proofErr w:type="spellStart"/>
            <w:r w:rsidRPr="00BA095B">
              <w:rPr>
                <w:rFonts w:ascii="GHEA Grapalat" w:hAnsi="GHEA Grapalat" w:cs="Arial"/>
                <w:sz w:val="22"/>
                <w:szCs w:val="22"/>
              </w:rPr>
              <w:t>միավորը</w:t>
            </w:r>
            <w:proofErr w:type="spellEnd"/>
          </w:p>
        </w:tc>
        <w:tc>
          <w:tcPr>
            <w:tcW w:w="765" w:type="dxa"/>
            <w:vMerge w:val="restart"/>
            <w:tcBorders>
              <w:top w:val="single" w:sz="4" w:space="0" w:color="auto"/>
              <w:left w:val="single" w:sz="4" w:space="0" w:color="auto"/>
              <w:bottom w:val="single" w:sz="4" w:space="0" w:color="auto"/>
              <w:right w:val="single" w:sz="4" w:space="0" w:color="auto"/>
            </w:tcBorders>
            <w:vAlign w:val="center"/>
            <w:hideMark/>
          </w:tcPr>
          <w:p w14:paraId="3DAA25C9" w14:textId="2C3A613B" w:rsidR="00BA095B" w:rsidRPr="00BA095B" w:rsidRDefault="00BA095B" w:rsidP="004F6247">
            <w:pPr>
              <w:jc w:val="both"/>
              <w:rPr>
                <w:rFonts w:ascii="GHEA Grapalat" w:hAnsi="GHEA Grapalat"/>
                <w:sz w:val="22"/>
                <w:szCs w:val="22"/>
                <w:lang w:val="hy-AM"/>
              </w:rPr>
            </w:pPr>
            <w:r w:rsidRPr="00BA095B">
              <w:rPr>
                <w:rFonts w:ascii="GHEA Grapalat" w:hAnsi="GHEA Grapalat"/>
                <w:sz w:val="22"/>
                <w:szCs w:val="22"/>
                <w:lang w:val="hy-AM"/>
              </w:rPr>
              <w:t>Միավ</w:t>
            </w:r>
            <w:r w:rsidRPr="00BA095B">
              <w:rPr>
                <w:rFonts w:ascii="Cambria Math" w:hAnsi="Cambria Math" w:cs="Cambria Math"/>
                <w:sz w:val="22"/>
                <w:szCs w:val="22"/>
                <w:lang w:val="hy-AM"/>
              </w:rPr>
              <w:t>․</w:t>
            </w:r>
            <w:r w:rsidRPr="00BA095B">
              <w:rPr>
                <w:rFonts w:ascii="GHEA Grapalat" w:hAnsi="GHEA Grapalat"/>
                <w:sz w:val="22"/>
                <w:szCs w:val="22"/>
                <w:lang w:val="hy-AM"/>
              </w:rPr>
              <w:t xml:space="preserve"> գին</w:t>
            </w:r>
          </w:p>
        </w:tc>
        <w:tc>
          <w:tcPr>
            <w:tcW w:w="855" w:type="dxa"/>
            <w:vMerge w:val="restart"/>
            <w:tcBorders>
              <w:top w:val="single" w:sz="4" w:space="0" w:color="auto"/>
              <w:left w:val="single" w:sz="4" w:space="0" w:color="auto"/>
              <w:bottom w:val="single" w:sz="4" w:space="0" w:color="auto"/>
              <w:right w:val="single" w:sz="4" w:space="0" w:color="auto"/>
            </w:tcBorders>
            <w:vAlign w:val="center"/>
          </w:tcPr>
          <w:p w14:paraId="5C10C97D" w14:textId="0126E2B5" w:rsidR="00BA095B" w:rsidRPr="00BA095B" w:rsidRDefault="00BA095B" w:rsidP="004F6247">
            <w:pPr>
              <w:jc w:val="both"/>
              <w:rPr>
                <w:rFonts w:ascii="GHEA Grapalat" w:hAnsi="GHEA Grapalat"/>
                <w:sz w:val="22"/>
                <w:szCs w:val="22"/>
              </w:rPr>
            </w:pPr>
            <w:proofErr w:type="spellStart"/>
            <w:r w:rsidRPr="00BA095B">
              <w:rPr>
                <w:rFonts w:ascii="GHEA Grapalat" w:hAnsi="GHEA Grapalat" w:cs="Arial"/>
                <w:sz w:val="22"/>
                <w:szCs w:val="22"/>
              </w:rPr>
              <w:t>ընդհանուր</w:t>
            </w:r>
            <w:proofErr w:type="spellEnd"/>
            <w:r w:rsidRPr="00BA095B">
              <w:rPr>
                <w:rFonts w:ascii="GHEA Grapalat" w:hAnsi="GHEA Grapalat"/>
                <w:sz w:val="22"/>
                <w:szCs w:val="22"/>
              </w:rPr>
              <w:t xml:space="preserve"> </w:t>
            </w:r>
            <w:proofErr w:type="spellStart"/>
            <w:r w:rsidRPr="00BA095B">
              <w:rPr>
                <w:rFonts w:ascii="GHEA Grapalat" w:hAnsi="GHEA Grapalat" w:cs="Arial"/>
                <w:sz w:val="22"/>
                <w:szCs w:val="22"/>
              </w:rPr>
              <w:t>գինը</w:t>
            </w:r>
            <w:proofErr w:type="spellEnd"/>
            <w:r w:rsidRPr="00BA095B">
              <w:rPr>
                <w:rFonts w:ascii="GHEA Grapalat" w:hAnsi="GHEA Grapalat"/>
                <w:sz w:val="22"/>
                <w:szCs w:val="22"/>
              </w:rPr>
              <w:t>/</w:t>
            </w:r>
            <w:r w:rsidRPr="00BA095B">
              <w:rPr>
                <w:rFonts w:ascii="GHEA Grapalat" w:hAnsi="GHEA Grapalat" w:cs="Arial"/>
                <w:sz w:val="22"/>
                <w:szCs w:val="22"/>
              </w:rPr>
              <w:t>ՀՀ</w:t>
            </w:r>
            <w:r w:rsidRPr="00BA095B">
              <w:rPr>
                <w:rFonts w:ascii="GHEA Grapalat" w:hAnsi="GHEA Grapalat"/>
                <w:sz w:val="22"/>
                <w:szCs w:val="22"/>
              </w:rPr>
              <w:t xml:space="preserve"> </w:t>
            </w:r>
            <w:proofErr w:type="spellStart"/>
            <w:r w:rsidRPr="00BA095B">
              <w:rPr>
                <w:rFonts w:ascii="GHEA Grapalat" w:hAnsi="GHEA Grapalat" w:cs="Arial"/>
                <w:sz w:val="22"/>
                <w:szCs w:val="22"/>
              </w:rPr>
              <w:t>դրամ</w:t>
            </w:r>
            <w:proofErr w:type="spellEnd"/>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43786CDB" w14:textId="71301133" w:rsidR="00BA095B" w:rsidRPr="00291B83" w:rsidRDefault="00BA095B" w:rsidP="004F6247">
            <w:pPr>
              <w:jc w:val="both"/>
              <w:rPr>
                <w:rFonts w:ascii="GHEA Grapalat" w:hAnsi="GHEA Grapalat"/>
                <w:sz w:val="18"/>
              </w:rPr>
            </w:pPr>
            <w:proofErr w:type="spellStart"/>
            <w:r w:rsidRPr="00291B83">
              <w:rPr>
                <w:rFonts w:ascii="GHEA Grapalat" w:hAnsi="GHEA Grapalat" w:cs="Arial"/>
                <w:sz w:val="18"/>
              </w:rPr>
              <w:t>ընդհանուր</w:t>
            </w:r>
            <w:proofErr w:type="spellEnd"/>
            <w:r w:rsidRPr="00291B83">
              <w:rPr>
                <w:rFonts w:ascii="GHEA Grapalat" w:hAnsi="GHEA Grapalat"/>
                <w:sz w:val="18"/>
              </w:rPr>
              <w:t xml:space="preserve"> </w:t>
            </w:r>
            <w:proofErr w:type="spellStart"/>
            <w:r w:rsidRPr="00291B83">
              <w:rPr>
                <w:rFonts w:ascii="GHEA Grapalat" w:hAnsi="GHEA Grapalat" w:cs="Arial"/>
                <w:sz w:val="18"/>
              </w:rPr>
              <w:t>քանակը</w:t>
            </w:r>
            <w:proofErr w:type="spellEnd"/>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7DF4E96B" w14:textId="77777777" w:rsidR="00BA095B" w:rsidRPr="00291B83" w:rsidRDefault="00BA095B" w:rsidP="004F6247">
            <w:pPr>
              <w:jc w:val="both"/>
              <w:rPr>
                <w:rFonts w:ascii="GHEA Grapalat" w:hAnsi="GHEA Grapalat"/>
                <w:sz w:val="18"/>
              </w:rPr>
            </w:pPr>
            <w:proofErr w:type="spellStart"/>
            <w:r w:rsidRPr="00291B83">
              <w:rPr>
                <w:rFonts w:ascii="GHEA Grapalat" w:hAnsi="GHEA Grapalat" w:cs="Arial"/>
                <w:sz w:val="18"/>
              </w:rPr>
              <w:t>մատուցման</w:t>
            </w:r>
            <w:proofErr w:type="spellEnd"/>
          </w:p>
        </w:tc>
      </w:tr>
      <w:tr w:rsidR="00BA095B" w:rsidRPr="00291B83" w14:paraId="3DC2DB4E" w14:textId="77777777" w:rsidTr="00976D6D">
        <w:trPr>
          <w:trHeight w:val="445"/>
        </w:trPr>
        <w:tc>
          <w:tcPr>
            <w:tcW w:w="648" w:type="dxa"/>
            <w:vMerge/>
            <w:tcBorders>
              <w:top w:val="single" w:sz="4" w:space="0" w:color="auto"/>
              <w:left w:val="single" w:sz="4" w:space="0" w:color="auto"/>
              <w:bottom w:val="single" w:sz="4" w:space="0" w:color="auto"/>
              <w:right w:val="single" w:sz="4" w:space="0" w:color="auto"/>
            </w:tcBorders>
            <w:vAlign w:val="center"/>
            <w:hideMark/>
          </w:tcPr>
          <w:p w14:paraId="4E7BB515" w14:textId="77777777" w:rsidR="00BA095B" w:rsidRPr="00291B83" w:rsidRDefault="00BA095B" w:rsidP="004F6247">
            <w:pPr>
              <w:jc w:val="both"/>
              <w:rPr>
                <w:rFonts w:ascii="GHEA Grapalat" w:hAnsi="GHEA Grapalat"/>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ADEC5EF" w14:textId="77777777" w:rsidR="00BA095B" w:rsidRPr="00291B83" w:rsidRDefault="00BA095B" w:rsidP="004F6247">
            <w:pPr>
              <w:jc w:val="both"/>
              <w:rPr>
                <w:rFonts w:ascii="GHEA Grapalat" w:hAnsi="GHEA Grapalat"/>
                <w:sz w:val="18"/>
              </w:rPr>
            </w:pPr>
          </w:p>
        </w:tc>
        <w:tc>
          <w:tcPr>
            <w:tcW w:w="9270" w:type="dxa"/>
            <w:vMerge/>
            <w:tcBorders>
              <w:top w:val="single" w:sz="4" w:space="0" w:color="auto"/>
              <w:left w:val="single" w:sz="4" w:space="0" w:color="auto"/>
              <w:bottom w:val="single" w:sz="4" w:space="0" w:color="auto"/>
              <w:right w:val="single" w:sz="4" w:space="0" w:color="auto"/>
            </w:tcBorders>
            <w:vAlign w:val="center"/>
            <w:hideMark/>
          </w:tcPr>
          <w:p w14:paraId="4F5C63D3" w14:textId="77777777" w:rsidR="00BA095B" w:rsidRPr="00291B83" w:rsidRDefault="00BA095B" w:rsidP="004F6247">
            <w:pPr>
              <w:jc w:val="both"/>
              <w:rPr>
                <w:rFonts w:ascii="GHEA Grapalat" w:hAnsi="GHEA Grapalat"/>
                <w:sz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66E7530" w14:textId="77777777" w:rsidR="00BA095B" w:rsidRPr="00BA095B" w:rsidRDefault="00BA095B" w:rsidP="004F6247">
            <w:pPr>
              <w:jc w:val="both"/>
              <w:rPr>
                <w:rFonts w:ascii="GHEA Grapalat" w:hAnsi="GHEA Grapalat"/>
                <w:sz w:val="22"/>
                <w:szCs w:val="22"/>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76927C9D" w14:textId="77777777" w:rsidR="00BA095B" w:rsidRPr="00BA095B" w:rsidRDefault="00BA095B" w:rsidP="004F6247">
            <w:pPr>
              <w:jc w:val="both"/>
              <w:rPr>
                <w:rFonts w:ascii="GHEA Grapalat" w:hAnsi="GHEA Grapalat"/>
                <w:sz w:val="22"/>
                <w:szCs w:val="22"/>
              </w:rPr>
            </w:pPr>
          </w:p>
        </w:tc>
        <w:tc>
          <w:tcPr>
            <w:tcW w:w="855" w:type="dxa"/>
            <w:vMerge/>
            <w:tcBorders>
              <w:top w:val="single" w:sz="4" w:space="0" w:color="auto"/>
              <w:left w:val="single" w:sz="4" w:space="0" w:color="auto"/>
              <w:bottom w:val="single" w:sz="4" w:space="0" w:color="auto"/>
              <w:right w:val="single" w:sz="4" w:space="0" w:color="auto"/>
            </w:tcBorders>
            <w:vAlign w:val="center"/>
          </w:tcPr>
          <w:p w14:paraId="03125413" w14:textId="77777777" w:rsidR="00BA095B" w:rsidRPr="00BA095B" w:rsidRDefault="00BA095B" w:rsidP="004F6247">
            <w:pPr>
              <w:jc w:val="both"/>
              <w:rPr>
                <w:rFonts w:ascii="GHEA Grapalat" w:hAnsi="GHEA Grapalat"/>
                <w:sz w:val="22"/>
                <w:szCs w:val="22"/>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6CC38C7E" w14:textId="5246D97C" w:rsidR="00BA095B" w:rsidRPr="00291B83" w:rsidRDefault="00BA095B" w:rsidP="004F6247">
            <w:pPr>
              <w:jc w:val="both"/>
              <w:rPr>
                <w:rFonts w:ascii="GHEA Grapalat" w:hAnsi="GHEA Grapalat"/>
                <w:sz w:val="18"/>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24F1A88C" w14:textId="77777777" w:rsidR="00BA095B" w:rsidRPr="00291B83" w:rsidRDefault="00BA095B" w:rsidP="004F6247">
            <w:pPr>
              <w:jc w:val="both"/>
              <w:rPr>
                <w:rFonts w:ascii="GHEA Grapalat" w:hAnsi="GHEA Grapalat"/>
                <w:sz w:val="18"/>
              </w:rPr>
            </w:pPr>
            <w:proofErr w:type="spellStart"/>
            <w:r w:rsidRPr="00291B83">
              <w:rPr>
                <w:rFonts w:ascii="GHEA Grapalat" w:hAnsi="GHEA Grapalat" w:cs="Arial"/>
                <w:sz w:val="18"/>
              </w:rPr>
              <w:t>հասցեն</w:t>
            </w:r>
            <w:proofErr w:type="spellEnd"/>
          </w:p>
        </w:tc>
        <w:tc>
          <w:tcPr>
            <w:tcW w:w="1170" w:type="dxa"/>
            <w:tcBorders>
              <w:top w:val="single" w:sz="4" w:space="0" w:color="auto"/>
              <w:left w:val="single" w:sz="4" w:space="0" w:color="auto"/>
              <w:bottom w:val="single" w:sz="4" w:space="0" w:color="auto"/>
              <w:right w:val="single" w:sz="4" w:space="0" w:color="auto"/>
            </w:tcBorders>
            <w:vAlign w:val="center"/>
            <w:hideMark/>
          </w:tcPr>
          <w:p w14:paraId="65DBD68D" w14:textId="2008CA3A" w:rsidR="00BA095B" w:rsidRPr="00CE3AC7" w:rsidRDefault="00BA095B" w:rsidP="004F6247">
            <w:pPr>
              <w:jc w:val="both"/>
              <w:rPr>
                <w:rFonts w:ascii="GHEA Grapalat" w:hAnsi="GHEA Grapalat"/>
                <w:sz w:val="18"/>
                <w:lang w:val="hy-AM"/>
              </w:rPr>
            </w:pPr>
            <w:proofErr w:type="spellStart"/>
            <w:r w:rsidRPr="00291B83">
              <w:rPr>
                <w:rFonts w:ascii="GHEA Grapalat" w:hAnsi="GHEA Grapalat" w:cs="Arial"/>
                <w:sz w:val="18"/>
              </w:rPr>
              <w:t>Ժամկետը</w:t>
            </w:r>
            <w:proofErr w:type="spellEnd"/>
          </w:p>
        </w:tc>
      </w:tr>
      <w:tr w:rsidR="00BA095B" w:rsidRPr="00291B83" w14:paraId="16B7B443" w14:textId="77777777" w:rsidTr="00976D6D">
        <w:trPr>
          <w:trHeight w:val="246"/>
        </w:trPr>
        <w:tc>
          <w:tcPr>
            <w:tcW w:w="648" w:type="dxa"/>
            <w:tcBorders>
              <w:top w:val="single" w:sz="4" w:space="0" w:color="auto"/>
              <w:left w:val="single" w:sz="4" w:space="0" w:color="auto"/>
              <w:bottom w:val="single" w:sz="4" w:space="0" w:color="auto"/>
              <w:right w:val="single" w:sz="4" w:space="0" w:color="auto"/>
            </w:tcBorders>
          </w:tcPr>
          <w:p w14:paraId="04329049" w14:textId="77777777" w:rsidR="00BA095B" w:rsidRPr="00291B83" w:rsidRDefault="00BA095B" w:rsidP="004F6247">
            <w:pPr>
              <w:jc w:val="both"/>
              <w:rPr>
                <w:rFonts w:ascii="GHEA Grapalat" w:hAnsi="GHEA Grapalat"/>
              </w:rPr>
            </w:pPr>
          </w:p>
        </w:tc>
        <w:tc>
          <w:tcPr>
            <w:tcW w:w="810" w:type="dxa"/>
            <w:tcBorders>
              <w:top w:val="single" w:sz="4" w:space="0" w:color="auto"/>
              <w:left w:val="single" w:sz="4" w:space="0" w:color="auto"/>
              <w:bottom w:val="single" w:sz="4" w:space="0" w:color="auto"/>
              <w:right w:val="single" w:sz="4" w:space="0" w:color="auto"/>
            </w:tcBorders>
          </w:tcPr>
          <w:p w14:paraId="22D5E2C4" w14:textId="77777777" w:rsidR="00BA095B" w:rsidRPr="00291B83" w:rsidRDefault="00BA095B" w:rsidP="004F6247">
            <w:pPr>
              <w:jc w:val="both"/>
              <w:rPr>
                <w:rFonts w:ascii="GHEA Grapalat" w:hAnsi="GHEA Grapalat"/>
                <w:sz w:val="18"/>
                <w:szCs w:val="18"/>
              </w:rPr>
            </w:pPr>
          </w:p>
        </w:tc>
        <w:tc>
          <w:tcPr>
            <w:tcW w:w="9270" w:type="dxa"/>
            <w:tcBorders>
              <w:top w:val="single" w:sz="4" w:space="0" w:color="auto"/>
              <w:left w:val="single" w:sz="4" w:space="0" w:color="auto"/>
              <w:bottom w:val="single" w:sz="4" w:space="0" w:color="auto"/>
              <w:right w:val="single" w:sz="4" w:space="0" w:color="auto"/>
            </w:tcBorders>
          </w:tcPr>
          <w:p w14:paraId="02692D0F" w14:textId="3A754B2A" w:rsidR="00BA095B" w:rsidRPr="003A0A8E" w:rsidRDefault="003A0A8E" w:rsidP="003A0A8E">
            <w:pPr>
              <w:widowControl w:val="0"/>
              <w:jc w:val="center"/>
              <w:rPr>
                <w:rFonts w:ascii="GHEA Grapalat" w:hAnsi="GHEA Grapalat" w:cs="Arial"/>
                <w:lang w:val="hy-AM"/>
              </w:rPr>
            </w:pPr>
            <w:r w:rsidRPr="003A0A8E">
              <w:rPr>
                <w:rFonts w:ascii="GHEA Grapalat" w:hAnsi="GHEA Grapalat" w:cs="Arial"/>
                <w:lang w:val="hy-AM"/>
              </w:rPr>
              <w:t>Ապրանքի</w:t>
            </w:r>
          </w:p>
        </w:tc>
        <w:tc>
          <w:tcPr>
            <w:tcW w:w="720" w:type="dxa"/>
            <w:tcBorders>
              <w:top w:val="single" w:sz="4" w:space="0" w:color="auto"/>
              <w:left w:val="single" w:sz="4" w:space="0" w:color="auto"/>
              <w:bottom w:val="single" w:sz="4" w:space="0" w:color="auto"/>
              <w:right w:val="single" w:sz="4" w:space="0" w:color="auto"/>
            </w:tcBorders>
          </w:tcPr>
          <w:p w14:paraId="17F2403D" w14:textId="77777777" w:rsidR="00BA095B" w:rsidRPr="00BA095B" w:rsidRDefault="00BA095B" w:rsidP="004F6247">
            <w:pPr>
              <w:jc w:val="both"/>
              <w:rPr>
                <w:rFonts w:ascii="GHEA Grapalat" w:hAnsi="GHEA Grapalat" w:cs="Arial"/>
                <w:sz w:val="22"/>
                <w:szCs w:val="22"/>
                <w:shd w:val="clear" w:color="auto" w:fill="FFFFFF"/>
              </w:rPr>
            </w:pPr>
          </w:p>
        </w:tc>
        <w:tc>
          <w:tcPr>
            <w:tcW w:w="765" w:type="dxa"/>
            <w:tcBorders>
              <w:top w:val="single" w:sz="4" w:space="0" w:color="auto"/>
              <w:left w:val="single" w:sz="4" w:space="0" w:color="auto"/>
              <w:bottom w:val="single" w:sz="4" w:space="0" w:color="auto"/>
              <w:right w:val="single" w:sz="4" w:space="0" w:color="auto"/>
            </w:tcBorders>
          </w:tcPr>
          <w:p w14:paraId="439728F2" w14:textId="77777777" w:rsidR="00BA095B" w:rsidRPr="00BA095B" w:rsidRDefault="00BA095B" w:rsidP="004F6247">
            <w:pPr>
              <w:jc w:val="both"/>
              <w:rPr>
                <w:rFonts w:ascii="GHEA Grapalat" w:hAnsi="GHEA Grapalat" w:cs="Calibri"/>
                <w:bCs/>
                <w:sz w:val="22"/>
                <w:szCs w:val="22"/>
                <w:lang w:val="en-US"/>
              </w:rPr>
            </w:pPr>
          </w:p>
        </w:tc>
        <w:tc>
          <w:tcPr>
            <w:tcW w:w="855" w:type="dxa"/>
            <w:tcBorders>
              <w:top w:val="single" w:sz="4" w:space="0" w:color="auto"/>
              <w:left w:val="single" w:sz="4" w:space="0" w:color="auto"/>
              <w:bottom w:val="single" w:sz="4" w:space="0" w:color="auto"/>
              <w:right w:val="single" w:sz="4" w:space="0" w:color="auto"/>
            </w:tcBorders>
          </w:tcPr>
          <w:p w14:paraId="3DBE1ECB" w14:textId="77777777" w:rsidR="00BA095B" w:rsidRPr="00BA095B" w:rsidRDefault="00BA095B" w:rsidP="004F6247">
            <w:pPr>
              <w:jc w:val="both"/>
              <w:rPr>
                <w:rFonts w:ascii="GHEA Grapalat" w:hAnsi="GHEA Grapalat" w:cs="Calibri"/>
                <w:bCs/>
                <w:sz w:val="22"/>
                <w:szCs w:val="22"/>
                <w:lang w:val="en-US"/>
              </w:rPr>
            </w:pPr>
          </w:p>
        </w:tc>
        <w:tc>
          <w:tcPr>
            <w:tcW w:w="630" w:type="dxa"/>
            <w:tcBorders>
              <w:top w:val="single" w:sz="4" w:space="0" w:color="auto"/>
              <w:left w:val="single" w:sz="4" w:space="0" w:color="auto"/>
              <w:bottom w:val="single" w:sz="4" w:space="0" w:color="auto"/>
              <w:right w:val="single" w:sz="4" w:space="0" w:color="auto"/>
            </w:tcBorders>
          </w:tcPr>
          <w:p w14:paraId="190AB305" w14:textId="51FEF9B3" w:rsidR="00BA095B" w:rsidRPr="00291B83" w:rsidRDefault="00BA095B" w:rsidP="004F6247">
            <w:pPr>
              <w:jc w:val="both"/>
              <w:rPr>
                <w:rFonts w:ascii="GHEA Grapalat" w:hAnsi="GHEA Grapalat"/>
                <w:sz w:val="24"/>
                <w:szCs w:val="24"/>
                <w:lang w:val="hy-AM"/>
              </w:rPr>
            </w:pPr>
          </w:p>
        </w:tc>
        <w:tc>
          <w:tcPr>
            <w:tcW w:w="1170" w:type="dxa"/>
            <w:tcBorders>
              <w:top w:val="single" w:sz="4" w:space="0" w:color="auto"/>
              <w:left w:val="single" w:sz="4" w:space="0" w:color="auto"/>
              <w:bottom w:val="single" w:sz="4" w:space="0" w:color="auto"/>
              <w:right w:val="single" w:sz="4" w:space="0" w:color="auto"/>
            </w:tcBorders>
          </w:tcPr>
          <w:p w14:paraId="4A8277E5" w14:textId="77777777" w:rsidR="00BA095B" w:rsidRPr="00291B83" w:rsidRDefault="00BA095B" w:rsidP="004F6247">
            <w:pPr>
              <w:jc w:val="both"/>
              <w:rPr>
                <w:rFonts w:ascii="GHEA Grapalat" w:hAnsi="GHEA Grapalat" w:cs="Arial"/>
              </w:rPr>
            </w:pPr>
          </w:p>
        </w:tc>
        <w:tc>
          <w:tcPr>
            <w:tcW w:w="1170" w:type="dxa"/>
            <w:tcBorders>
              <w:top w:val="single" w:sz="4" w:space="0" w:color="auto"/>
              <w:left w:val="single" w:sz="4" w:space="0" w:color="auto"/>
              <w:bottom w:val="single" w:sz="4" w:space="0" w:color="auto"/>
              <w:right w:val="single" w:sz="4" w:space="0" w:color="auto"/>
            </w:tcBorders>
          </w:tcPr>
          <w:p w14:paraId="0A3E650F" w14:textId="77777777" w:rsidR="00BA095B" w:rsidRPr="00291B83" w:rsidRDefault="00BA095B" w:rsidP="004F6247">
            <w:pPr>
              <w:jc w:val="both"/>
              <w:rPr>
                <w:rFonts w:ascii="GHEA Grapalat" w:hAnsi="GHEA Grapalat" w:cs="Arial"/>
                <w:sz w:val="16"/>
                <w:szCs w:val="16"/>
                <w:lang w:val="en-US"/>
              </w:rPr>
            </w:pPr>
          </w:p>
        </w:tc>
      </w:tr>
      <w:tr w:rsidR="00BA095B" w:rsidRPr="00DA5642" w14:paraId="6C0B8778" w14:textId="77777777" w:rsidTr="00976D6D">
        <w:trPr>
          <w:trHeight w:val="350"/>
        </w:trPr>
        <w:tc>
          <w:tcPr>
            <w:tcW w:w="648" w:type="dxa"/>
            <w:tcBorders>
              <w:top w:val="single" w:sz="4" w:space="0" w:color="auto"/>
              <w:left w:val="single" w:sz="4" w:space="0" w:color="auto"/>
              <w:bottom w:val="single" w:sz="4" w:space="0" w:color="auto"/>
              <w:right w:val="single" w:sz="4" w:space="0" w:color="auto"/>
            </w:tcBorders>
            <w:hideMark/>
          </w:tcPr>
          <w:p w14:paraId="77641161" w14:textId="77777777" w:rsidR="00BA095B" w:rsidRPr="008A235E" w:rsidRDefault="00BA095B" w:rsidP="008A235E">
            <w:pPr>
              <w:spacing w:after="200" w:line="276" w:lineRule="auto"/>
              <w:jc w:val="both"/>
              <w:rPr>
                <w:rFonts w:ascii="GHEA Grapalat" w:hAnsi="GHEA Grapalat"/>
                <w:lang w:val="pt-BR"/>
              </w:rPr>
            </w:pPr>
            <w:r w:rsidRPr="008A235E">
              <w:rPr>
                <w:rFonts w:ascii="GHEA Grapalat" w:hAnsi="GHEA Grapalat"/>
                <w:lang w:val="pt-BR"/>
              </w:rPr>
              <w:t>1</w:t>
            </w:r>
          </w:p>
        </w:tc>
        <w:tc>
          <w:tcPr>
            <w:tcW w:w="810" w:type="dxa"/>
            <w:tcBorders>
              <w:top w:val="single" w:sz="4" w:space="0" w:color="auto"/>
              <w:left w:val="single" w:sz="4" w:space="0" w:color="auto"/>
              <w:bottom w:val="single" w:sz="4" w:space="0" w:color="auto"/>
              <w:right w:val="single" w:sz="4" w:space="0" w:color="auto"/>
            </w:tcBorders>
          </w:tcPr>
          <w:p w14:paraId="54FBB278" w14:textId="1A2D9123" w:rsidR="00BA095B" w:rsidRPr="008A235E" w:rsidRDefault="00CD1CAF" w:rsidP="008A235E">
            <w:pPr>
              <w:spacing w:after="200" w:line="276" w:lineRule="auto"/>
              <w:jc w:val="both"/>
              <w:rPr>
                <w:rFonts w:ascii="GHEA Grapalat" w:hAnsi="GHEA Grapalat"/>
                <w:lang w:val="pt-BR"/>
              </w:rPr>
            </w:pPr>
            <w:r w:rsidRPr="008A235E">
              <w:rPr>
                <w:rFonts w:ascii="GHEA Grapalat" w:hAnsi="GHEA Grapalat"/>
                <w:lang w:val="pt-BR"/>
              </w:rPr>
              <w:t>32421700/501</w:t>
            </w:r>
          </w:p>
        </w:tc>
        <w:tc>
          <w:tcPr>
            <w:tcW w:w="9270" w:type="dxa"/>
            <w:tcBorders>
              <w:top w:val="single" w:sz="4" w:space="0" w:color="auto"/>
              <w:left w:val="single" w:sz="4" w:space="0" w:color="auto"/>
              <w:bottom w:val="single" w:sz="4" w:space="0" w:color="auto"/>
              <w:right w:val="single" w:sz="4" w:space="0" w:color="auto"/>
            </w:tcBorders>
          </w:tcPr>
          <w:p w14:paraId="7BC74C8B" w14:textId="0A333911" w:rsidR="00996160" w:rsidRPr="00177154" w:rsidRDefault="00BA095B" w:rsidP="00996160">
            <w:pPr>
              <w:pStyle w:val="Default"/>
              <w:jc w:val="both"/>
              <w:rPr>
                <w:rFonts w:ascii="GHEA Grapalat" w:hAnsi="GHEA Grapalat"/>
                <w:sz w:val="22"/>
                <w:szCs w:val="22"/>
                <w:lang w:val="hy-AM"/>
              </w:rPr>
            </w:pPr>
            <w:r w:rsidRPr="00177154">
              <w:rPr>
                <w:rFonts w:ascii="GHEA Grapalat" w:hAnsi="GHEA Grapalat"/>
                <w:sz w:val="22"/>
                <w:szCs w:val="22"/>
              </w:rPr>
              <w:t xml:space="preserve"> </w:t>
            </w:r>
          </w:p>
          <w:tbl>
            <w:tblPr>
              <w:tblStyle w:val="TableGrid"/>
              <w:tblW w:w="8911" w:type="dxa"/>
              <w:tblLayout w:type="fixed"/>
              <w:tblLook w:val="04A0" w:firstRow="1" w:lastRow="0" w:firstColumn="1" w:lastColumn="0" w:noHBand="0" w:noVBand="1"/>
            </w:tblPr>
            <w:tblGrid>
              <w:gridCol w:w="6850"/>
              <w:gridCol w:w="2061"/>
            </w:tblGrid>
            <w:tr w:rsidR="00B45794" w:rsidRPr="00491EF0" w14:paraId="3F101E4F" w14:textId="77777777" w:rsidTr="00B45794">
              <w:trPr>
                <w:trHeight w:val="789"/>
              </w:trPr>
              <w:tc>
                <w:tcPr>
                  <w:tcW w:w="6850" w:type="dxa"/>
                </w:tcPr>
                <w:p w14:paraId="6EAB1F2E" w14:textId="77777777" w:rsidR="00B45794" w:rsidRPr="00C042B3" w:rsidRDefault="00B45794" w:rsidP="00DA5642">
                  <w:pPr>
                    <w:framePr w:hSpace="180" w:wrap="around" w:vAnchor="text" w:hAnchor="margin" w:x="36" w:y="236"/>
                    <w:jc w:val="center"/>
                    <w:rPr>
                      <w:rFonts w:ascii="GHEA Grapalat" w:hAnsi="GHEA Grapalat"/>
                      <w:b/>
                      <w:bCs/>
                    </w:rPr>
                  </w:pPr>
                  <w:proofErr w:type="spellStart"/>
                  <w:r w:rsidRPr="00C042B3">
                    <w:rPr>
                      <w:rFonts w:ascii="GHEA Grapalat" w:hAnsi="GHEA Grapalat"/>
                      <w:b/>
                      <w:bCs/>
                    </w:rPr>
                    <w:t>Անվանումը</w:t>
                  </w:r>
                  <w:proofErr w:type="spellEnd"/>
                </w:p>
              </w:tc>
              <w:tc>
                <w:tcPr>
                  <w:tcW w:w="2061" w:type="dxa"/>
                </w:tcPr>
                <w:p w14:paraId="35D81E53" w14:textId="77777777" w:rsidR="00B45794" w:rsidRPr="00C042B3" w:rsidRDefault="00B45794" w:rsidP="00DA5642">
                  <w:pPr>
                    <w:framePr w:hSpace="180" w:wrap="around" w:vAnchor="text" w:hAnchor="margin" w:x="36" w:y="236"/>
                    <w:jc w:val="center"/>
                    <w:rPr>
                      <w:rFonts w:ascii="GHEA Grapalat" w:hAnsi="GHEA Grapalat"/>
                      <w:b/>
                      <w:bCs/>
                      <w:lang w:val="hy-AM"/>
                    </w:rPr>
                  </w:pPr>
                  <w:r w:rsidRPr="00C042B3">
                    <w:rPr>
                      <w:rFonts w:ascii="GHEA Grapalat" w:hAnsi="GHEA Grapalat"/>
                      <w:b/>
                      <w:bCs/>
                      <w:lang w:val="hy-AM"/>
                    </w:rPr>
                    <w:t>Քանակը/հատ/</w:t>
                  </w:r>
                </w:p>
              </w:tc>
            </w:tr>
            <w:tr w:rsidR="00B45794" w:rsidRPr="00DA5642" w14:paraId="525423FB" w14:textId="77777777" w:rsidTr="00B45794">
              <w:trPr>
                <w:trHeight w:val="789"/>
              </w:trPr>
              <w:tc>
                <w:tcPr>
                  <w:tcW w:w="6850" w:type="dxa"/>
                </w:tcPr>
                <w:p w14:paraId="7E8381AE" w14:textId="77777777" w:rsidR="00E66138" w:rsidRDefault="00B45794" w:rsidP="00DA5642">
                  <w:pPr>
                    <w:framePr w:hSpace="180" w:wrap="around" w:vAnchor="text" w:hAnchor="margin" w:x="36" w:y="236"/>
                    <w:ind w:left="708" w:firstLine="348"/>
                    <w:jc w:val="center"/>
                    <w:rPr>
                      <w:rFonts w:ascii="GHEA Grapalat" w:hAnsi="GHEA Grapalat" w:cs="Arial"/>
                      <w:b/>
                      <w:bCs/>
                      <w:sz w:val="24"/>
                      <w:szCs w:val="24"/>
                      <w:lang w:val="hy-AM"/>
                    </w:rPr>
                  </w:pPr>
                  <w:r w:rsidRPr="00F8180C">
                    <w:rPr>
                      <w:rFonts w:ascii="GHEA Grapalat" w:hAnsi="GHEA Grapalat" w:cs="Arial"/>
                      <w:b/>
                      <w:bCs/>
                      <w:sz w:val="24"/>
                      <w:szCs w:val="24"/>
                      <w:lang w:val="hy-AM"/>
                    </w:rPr>
                    <w:t>Ցանցային համակարգ</w:t>
                  </w:r>
                </w:p>
                <w:p w14:paraId="6891231B" w14:textId="73090071" w:rsidR="00B45794" w:rsidRPr="00E66138" w:rsidRDefault="00E66138" w:rsidP="00DA5642">
                  <w:pPr>
                    <w:framePr w:hSpace="180" w:wrap="around" w:vAnchor="text" w:hAnchor="margin" w:x="36" w:y="236"/>
                    <w:jc w:val="both"/>
                    <w:rPr>
                      <w:rFonts w:ascii="GHEA Grapalat" w:hAnsi="GHEA Grapalat"/>
                      <w:b/>
                      <w:bCs/>
                      <w:lang w:val="pt-BR"/>
                    </w:rPr>
                  </w:pPr>
                  <w:r w:rsidRPr="009571D6">
                    <w:rPr>
                      <w:rFonts w:ascii="GHEA Grapalat" w:hAnsi="GHEA Grapalat"/>
                      <w:lang w:val="pt-BR"/>
                    </w:rPr>
                    <w:t xml:space="preserve"> Համակարգի սարքեր սարքավորումները պետք է ունենան առնվազն 1 տարի երաշխիքային ժամկետ, լինեն նոր և չօգտագործված։ Ինչպես նաև, շահագործման պահից սկսած, 1 տարվա ժամանակակհատվածում, համակարգը պետք է սպասարկվի մասնակից ընկերության կողմից և առաջացած խափանումները վերացվեն </w:t>
                  </w:r>
                  <w:r w:rsidR="00782756">
                    <w:rPr>
                      <w:rFonts w:ascii="GHEA Grapalat" w:hAnsi="GHEA Grapalat"/>
                      <w:lang w:val="pt-BR"/>
                    </w:rPr>
                    <w:t>5</w:t>
                  </w:r>
                  <w:r w:rsidRPr="009571D6">
                    <w:rPr>
                      <w:rFonts w:ascii="GHEA Grapalat" w:hAnsi="GHEA Grapalat"/>
                      <w:lang w:val="pt-BR"/>
                    </w:rPr>
                    <w:t xml:space="preserve"> աշխատանքային օրվա ընթացքում։ Մասնակից ընկերությունը պետք է ունենա սպասարկման կենտրոն և սարքերի հետ առաջացած ցանկացած խնդիր պետք է լուծվի 48 ժամվա ընթացքում:</w:t>
                  </w:r>
                </w:p>
              </w:tc>
              <w:tc>
                <w:tcPr>
                  <w:tcW w:w="2061" w:type="dxa"/>
                </w:tcPr>
                <w:p w14:paraId="22FCABB6" w14:textId="77777777" w:rsidR="00B45794" w:rsidRPr="00C042B3" w:rsidRDefault="00B45794" w:rsidP="00DA5642">
                  <w:pPr>
                    <w:framePr w:hSpace="180" w:wrap="around" w:vAnchor="text" w:hAnchor="margin" w:x="36" w:y="236"/>
                    <w:jc w:val="center"/>
                    <w:rPr>
                      <w:rFonts w:ascii="GHEA Grapalat" w:hAnsi="GHEA Grapalat"/>
                      <w:b/>
                      <w:bCs/>
                      <w:lang w:val="hy-AM"/>
                    </w:rPr>
                  </w:pPr>
                </w:p>
              </w:tc>
            </w:tr>
            <w:tr w:rsidR="00B45794" w:rsidRPr="00491EF0" w14:paraId="7FA01563" w14:textId="77777777" w:rsidTr="00B45794">
              <w:trPr>
                <w:trHeight w:val="789"/>
              </w:trPr>
              <w:tc>
                <w:tcPr>
                  <w:tcW w:w="6850" w:type="dxa"/>
                </w:tcPr>
                <w:p w14:paraId="00F53D3D" w14:textId="0B9923DB" w:rsidR="00B45794" w:rsidRPr="00491EF0" w:rsidRDefault="00B41D0F" w:rsidP="00DA5642">
                  <w:pPr>
                    <w:pStyle w:val="ListParagraph"/>
                    <w:framePr w:hSpace="180" w:wrap="around" w:vAnchor="text" w:hAnchor="margin" w:x="36" w:y="236"/>
                    <w:numPr>
                      <w:ilvl w:val="0"/>
                      <w:numId w:val="36"/>
                    </w:numPr>
                    <w:spacing w:after="0" w:line="240" w:lineRule="auto"/>
                    <w:contextualSpacing w:val="0"/>
                    <w:jc w:val="both"/>
                    <w:rPr>
                      <w:rFonts w:ascii="GHEA Grapalat" w:hAnsi="GHEA Grapalat" w:cs="Arial"/>
                      <w:sz w:val="24"/>
                      <w:szCs w:val="24"/>
                      <w:lang w:val="hy-AM"/>
                    </w:rPr>
                  </w:pPr>
                  <w:r w:rsidRPr="00B41D0F">
                    <w:rPr>
                      <w:rFonts w:ascii="GHEA Grapalat" w:hAnsi="GHEA Grapalat"/>
                      <w:sz w:val="20"/>
                      <w:lang w:val="pt-BR"/>
                    </w:rPr>
                    <w:t xml:space="preserve">սերվերային պահարն (առնվազն 9U)  Սերվերի պահարան (Rack Cabinet): Տեսակը՝ սերվերային սարքավորումների տեղադրման պահարան (Rack Cabinet), նախատեսված ցանցային, սերվերային և տեսահսկման համակարգերի սարքավորումների կազմակերպված տեղադրման համար։ Տեղադրման ստանդարտը՝ 19 դյույմանոց դարակային համակարգ (19" Rack Standard)։ </w:t>
                  </w:r>
                  <w:r w:rsidRPr="00B41D0F">
                    <w:rPr>
                      <w:rFonts w:ascii="GHEA Grapalat" w:hAnsi="GHEA Grapalat"/>
                      <w:sz w:val="20"/>
                      <w:lang w:val="pt-BR"/>
                    </w:rPr>
                    <w:lastRenderedPageBreak/>
                    <w:t>Բարձրությունը՝ ոչ պակաս քան 9U։ Կառուցվածքը՝ պատին ամրացվող (Wall-mounted) կամ համապատասխան մոնտաժային կառուցվածքով տեղադրվող պահարան։ Կորպուսի նյութը՝ մետաղական բարձր ամրությամբ պողպատ, հակակոռոզիոն ծածկույթով: Առջևի դուռը՝ ապակյա կամ մետաղյա շրջանակով, բացվող և կողպվող, ապահովված օդափոխության անցքերով սարքավորումների սառեցման համար։ Կողային պանելներ՝ հեռացվող կամ բացվող, սարքավորումների հեշտ սպասարկման նպատակով։ Օդափոխություն՝ բնական օդափոխության անցքեր, օդափոխիչի տեղադրման հնարավորություն՝ ոչ պակաս քան 1 օդափոխիչի համար նախատեսված տեղով։ Մոնտաժային ռելսեր՝ ոչ պակաս քան 2 կարգավորվող մոնտաժային ռելս, նախատեսված 19" ստանդարտ սարքավորումների տեղադրման համար։ Մալուխների կառավարում՝ մալուխների անցման համար նախատեսված ոչ պակաս քան 2 մալուխային անցք։ Բեռնունակությունը՝ ոչ պակաս քան 60 կգ։ Չափերը՝ խորությունը՝ ոչ պակաս քան 400 մմ։ Գույնը՝ սև կամ մուգ գույնի հակակոռոզիոն ներկապատում։ Կոմպլեկտացիա՝ մատակարարվում է մոնտաժային պարագաներով (ամրակներ, պտուտակներ, մոնտաժային հավաքածու)։</w:t>
                  </w:r>
                </w:p>
              </w:tc>
              <w:tc>
                <w:tcPr>
                  <w:tcW w:w="2061" w:type="dxa"/>
                </w:tcPr>
                <w:p w14:paraId="5B3AF399" w14:textId="628482BF" w:rsidR="00B45794" w:rsidRPr="00491EF0" w:rsidRDefault="00B45794" w:rsidP="00DA5642">
                  <w:pPr>
                    <w:framePr w:hSpace="180" w:wrap="around" w:vAnchor="text" w:hAnchor="margin" w:x="36" w:y="236"/>
                    <w:jc w:val="right"/>
                    <w:rPr>
                      <w:rFonts w:ascii="GHEA Grapalat" w:hAnsi="GHEA Grapalat"/>
                      <w:lang w:val="hy-AM"/>
                    </w:rPr>
                  </w:pPr>
                  <w:r w:rsidRPr="00491EF0">
                    <w:rPr>
                      <w:rFonts w:ascii="GHEA Grapalat" w:hAnsi="GHEA Grapalat"/>
                      <w:lang w:val="hy-AM"/>
                    </w:rPr>
                    <w:lastRenderedPageBreak/>
                    <w:t>1</w:t>
                  </w:r>
                  <w:r w:rsidR="00E13D21">
                    <w:rPr>
                      <w:rFonts w:ascii="GHEA Grapalat" w:hAnsi="GHEA Grapalat"/>
                      <w:lang w:val="hy-AM"/>
                    </w:rPr>
                    <w:t xml:space="preserve">  հատ</w:t>
                  </w:r>
                </w:p>
              </w:tc>
            </w:tr>
            <w:tr w:rsidR="00B45794" w:rsidRPr="00491EF0" w14:paraId="6D644FD6" w14:textId="77777777" w:rsidTr="00B45794">
              <w:trPr>
                <w:trHeight w:val="233"/>
              </w:trPr>
              <w:tc>
                <w:tcPr>
                  <w:tcW w:w="6850" w:type="dxa"/>
                </w:tcPr>
                <w:p w14:paraId="3B617658" w14:textId="6D9805D1" w:rsidR="00B45794" w:rsidRPr="00E66138" w:rsidRDefault="006E7936" w:rsidP="00DA5642">
                  <w:pPr>
                    <w:pStyle w:val="ListParagraph"/>
                    <w:framePr w:hSpace="180" w:wrap="around" w:vAnchor="text" w:hAnchor="margin" w:x="36" w:y="236"/>
                    <w:numPr>
                      <w:ilvl w:val="0"/>
                      <w:numId w:val="36"/>
                    </w:numPr>
                    <w:spacing w:after="0" w:line="240" w:lineRule="auto"/>
                    <w:contextualSpacing w:val="0"/>
                    <w:jc w:val="both"/>
                    <w:rPr>
                      <w:rFonts w:ascii="GHEA Grapalat" w:hAnsi="GHEA Grapalat"/>
                      <w:lang w:val="pt-BR"/>
                    </w:rPr>
                  </w:pPr>
                  <w:r w:rsidRPr="00DA0D0B">
                    <w:rPr>
                      <w:rFonts w:ascii="GHEA Grapalat" w:hAnsi="GHEA Grapalat" w:cs="Arial"/>
                      <w:lang w:val="hy-AM"/>
                    </w:rPr>
                    <w:t>Ցանցային ձայնագրիչ առնվազն 64 պորտ</w:t>
                  </w:r>
                  <w:r w:rsidR="00E66138" w:rsidRPr="00DA0D0B">
                    <w:rPr>
                      <w:rFonts w:ascii="GHEA Grapalat" w:hAnsi="GHEA Grapalat" w:cs="Arial"/>
                      <w:lang w:val="hy-AM"/>
                    </w:rPr>
                    <w:t>-</w:t>
                  </w:r>
                  <w:r w:rsidR="00B45794" w:rsidRPr="00DA0D0B">
                    <w:rPr>
                      <w:rFonts w:ascii="GHEA Grapalat" w:hAnsi="GHEA Grapalat" w:cs="Arial"/>
                      <w:lang w:val="hy-AM"/>
                    </w:rPr>
                    <w:t xml:space="preserve"> </w:t>
                  </w:r>
                  <w:r w:rsidR="00E66138" w:rsidRPr="00DA0D0B">
                    <w:rPr>
                      <w:rFonts w:ascii="GHEA Grapalat" w:hAnsi="GHEA Grapalat"/>
                      <w:sz w:val="20"/>
                      <w:szCs w:val="20"/>
                      <w:lang w:val="pt-BR"/>
                    </w:rPr>
                    <w:t xml:space="preserve"> </w:t>
                  </w:r>
                  <w:r w:rsidRPr="00DA0D0B">
                    <w:rPr>
                      <w:rFonts w:ascii="GHEA Grapalat" w:hAnsi="GHEA Grapalat"/>
                      <w:sz w:val="20"/>
                      <w:szCs w:val="20"/>
                      <w:lang w:val="pt-BR"/>
                    </w:rPr>
                    <w:t xml:space="preserve">Ցանցային </w:t>
                  </w:r>
                  <w:r w:rsidRPr="006E7936">
                    <w:rPr>
                      <w:rFonts w:ascii="GHEA Grapalat" w:hAnsi="GHEA Grapalat"/>
                      <w:lang w:val="pt-BR"/>
                    </w:rPr>
                    <w:t xml:space="preserve">տեսագրիչ (Network Video Recorder – NVR): Տեսակը՝ ցանցային տեսագրիչ (NVR), նախատեսված IP տեսախցիկների տվյալների ընդունման, մշակման և պահպանման համար տեսահսկման համակարգերում։ Աջակցվող տեսախցիկների քանակը՝ ոչ պակաս քան 64 IP տեսախցիկ։ Մուտքային թողունակությունը (Incoming Bandwidth)՝ ոչ պակաս քան 384 Mbps։ Ելքային թողունակությունը (Outgoing Bandwidth)՝ ոչ պակաս քան 384 Mbps։ Տեսանյութի սեղմման ձևաչափերը՝ Smart H.265+ / H.265 / Smart H.264+ / H.264 / MJPEG։ Աջակցվող առավելագույն կետայնությունը՝ ոչ պակաս քան 32 ՄՊ յուրաքանչյուր ալիքի համար։ Տեսագրության ռեժիմներ՝ շարունակական (Continuous), շարժման հայտնաբերմամբ (Motion Detection), ժամանակացույցով (Scheduled), ահազանգով (Alarm Triggered)։ Խելացի վերլուծություն (AI Functions)՝ դեմքերի ճանաչում (Face Recognition), դեմքերի հայտնաբերում (Face Detection), մարդու և մեքենայի տարբերակում (Human / Vehicle Classification), խելացի տեսահսկման գործառույթներ (IVS)։ Տվյալների </w:t>
                  </w:r>
                  <w:r w:rsidRPr="006E7936">
                    <w:rPr>
                      <w:rFonts w:ascii="GHEA Grapalat" w:hAnsi="GHEA Grapalat"/>
                      <w:lang w:val="pt-BR"/>
                    </w:rPr>
                    <w:lastRenderedPageBreak/>
                    <w:t xml:space="preserve">պահպանման հնարավորություն՝ Ներքին կոշտ սկավառակների համար նախատեսված ոչ պակաս քան 8 SATA պորտ, յուրաքանչյուրի համար աջակցելով ոչ պակաս քան 10 ՏԲ տարողությամբ HDD։ Տեսանյութի ելքեր՝ ոչ պակաս քան 1 HDMI պորտ, ոչ պակաս քան 1 VGA պորտ, աջակցելով ոչ պակաս քան 4K (3840×2160) թույլատրելիությանը։ Ցանցային միացում՝ ոչ պակաս քան 1 Gigabit Ethernet պորտ (RJ-45, 10/100/1000 Mbps)։ USB պորտեր՝ ոչ պակաս քան 2 հատ USB պորտ արտաքին սարքերի միացման համար։ Աջակցվող ցանցային պրոտոկոլներ՝ HTTP, HTTPS, TCP/IP, IPv4/IPv6, RTSP, NTP, DHCP, DNS, SMTP։ Կառավարում և մոնիթորինգ՝ Web ինտերֆեյսի միջոցով, կենտրոնացված կառավարման ծրագրերի միջոցով (CMS / DSS)։ Աշխատանքային ջերմաստիճանը՝ ոչ պակաս քան −10°C-ից մինչև +55°C։ Կորպուսը՝ մետաղական, նախատեսված սերվերային կամ տեխնիկական սենյակներում տեղադրման համար։ </w:t>
                  </w:r>
                  <w:r w:rsidRPr="001111D7">
                    <w:rPr>
                      <w:rFonts w:ascii="GHEA Grapalat" w:hAnsi="GHEA Grapalat"/>
                      <w:sz w:val="20"/>
                      <w:szCs w:val="20"/>
                      <w:lang w:val="pt-BR"/>
                    </w:rPr>
                    <w:t>Երաշխիք՝ ոչ պակաս քան 12 ամիս։</w:t>
                  </w:r>
                </w:p>
              </w:tc>
              <w:tc>
                <w:tcPr>
                  <w:tcW w:w="2061" w:type="dxa"/>
                </w:tcPr>
                <w:p w14:paraId="2505DFB8" w14:textId="10EBC02C" w:rsidR="00B45794" w:rsidRPr="00491EF0" w:rsidRDefault="006E7936" w:rsidP="00DA5642">
                  <w:pPr>
                    <w:framePr w:hSpace="180" w:wrap="around" w:vAnchor="text" w:hAnchor="margin" w:x="36" w:y="236"/>
                    <w:jc w:val="right"/>
                    <w:rPr>
                      <w:rFonts w:ascii="GHEA Grapalat" w:hAnsi="GHEA Grapalat"/>
                      <w:lang w:val="hy-AM"/>
                    </w:rPr>
                  </w:pPr>
                  <w:r>
                    <w:rPr>
                      <w:rFonts w:ascii="GHEA Grapalat" w:hAnsi="GHEA Grapalat"/>
                      <w:lang w:val="hy-AM"/>
                    </w:rPr>
                    <w:lastRenderedPageBreak/>
                    <w:t>1</w:t>
                  </w:r>
                  <w:r w:rsidR="00E13D21">
                    <w:rPr>
                      <w:rFonts w:ascii="GHEA Grapalat" w:hAnsi="GHEA Grapalat"/>
                      <w:lang w:val="hy-AM"/>
                    </w:rPr>
                    <w:t xml:space="preserve">  հատ</w:t>
                  </w:r>
                </w:p>
              </w:tc>
            </w:tr>
            <w:tr w:rsidR="00B45794" w:rsidRPr="00491EF0" w14:paraId="37F2DBB7" w14:textId="77777777" w:rsidTr="00B45794">
              <w:trPr>
                <w:trHeight w:val="251"/>
              </w:trPr>
              <w:tc>
                <w:tcPr>
                  <w:tcW w:w="6850" w:type="dxa"/>
                </w:tcPr>
                <w:p w14:paraId="7BA98B6F" w14:textId="77777777" w:rsidR="006E7936" w:rsidRPr="006E7936" w:rsidRDefault="006E7936" w:rsidP="00DA5642">
                  <w:pPr>
                    <w:pStyle w:val="ListParagraph"/>
                    <w:framePr w:hSpace="180" w:wrap="around" w:vAnchor="text" w:hAnchor="margin" w:x="36" w:y="236"/>
                    <w:numPr>
                      <w:ilvl w:val="0"/>
                      <w:numId w:val="36"/>
                    </w:numPr>
                    <w:jc w:val="both"/>
                    <w:rPr>
                      <w:rFonts w:ascii="GHEA Grapalat" w:hAnsi="GHEA Grapalat"/>
                      <w:sz w:val="20"/>
                      <w:lang w:val="pt-BR"/>
                    </w:rPr>
                  </w:pPr>
                  <w:r w:rsidRPr="006E7936">
                    <w:rPr>
                      <w:rFonts w:ascii="GHEA Grapalat" w:hAnsi="GHEA Grapalat"/>
                      <w:sz w:val="20"/>
                      <w:lang w:val="pt-BR"/>
                    </w:rPr>
                    <w:t>Ցանցային տեսախցիկ արտաքին տեղադրման իր աքսեսուարով (վարի ֆոկալ)</w:t>
                  </w:r>
                  <w:r w:rsidR="00E66138" w:rsidRPr="00670C11">
                    <w:rPr>
                      <w:rFonts w:ascii="GHEA Grapalat" w:hAnsi="GHEA Grapalat"/>
                      <w:sz w:val="20"/>
                      <w:lang w:val="pt-BR"/>
                    </w:rPr>
                    <w:t xml:space="preserve">: </w:t>
                  </w:r>
                  <w:r w:rsidRPr="006E7936">
                    <w:rPr>
                      <w:rFonts w:ascii="GHEA Grapalat" w:hAnsi="GHEA Grapalat"/>
                      <w:sz w:val="20"/>
                      <w:lang w:val="pt-BR"/>
                    </w:rPr>
                    <w:t>Ցանցային տեսախցիկ (IP Camera), Bullet տիպի Տեսակը՝ ցանցային տեսախցիկ (IP Camera), Bullet տիպի, նախատեսված արտաքին կամ ներքին տեղադրման համար։ Մատրիցա՝ CMOS, չափը՝ ոչ պակաս քան 1/2.9"։</w:t>
                  </w:r>
                </w:p>
                <w:p w14:paraId="3C57B536" w14:textId="325725F3" w:rsidR="00B45794" w:rsidRPr="00E66138" w:rsidRDefault="006E7936" w:rsidP="00DA5642">
                  <w:pPr>
                    <w:pStyle w:val="ListParagraph"/>
                    <w:framePr w:hSpace="180" w:wrap="around" w:vAnchor="text" w:hAnchor="margin" w:x="36" w:y="236"/>
                    <w:numPr>
                      <w:ilvl w:val="0"/>
                      <w:numId w:val="36"/>
                    </w:numPr>
                    <w:spacing w:after="0" w:line="240" w:lineRule="auto"/>
                    <w:contextualSpacing w:val="0"/>
                    <w:jc w:val="both"/>
                    <w:rPr>
                      <w:rFonts w:ascii="GHEA Grapalat" w:hAnsi="GHEA Grapalat"/>
                      <w:lang w:val="pt-BR"/>
                    </w:rPr>
                  </w:pPr>
                  <w:r w:rsidRPr="006E7936">
                    <w:rPr>
                      <w:rFonts w:ascii="GHEA Grapalat" w:hAnsi="GHEA Grapalat"/>
                      <w:sz w:val="20"/>
                      <w:lang w:val="pt-BR"/>
                    </w:rPr>
                    <w:t xml:space="preserve">Կետայնությունը՝ ոչ պակաս քան 4 ՄՊ (2688 × 1520)։ Նվազագույն լուսավորությունը՝ գունավոր ռեժիմում՝ ոչ ավել քան 0.005 Lux, սև-սպիտակ ռեժիմում՝ 0 Lux IR լուսավորության դեպքում։ Օբյեկտիվը՝ վարիֆոկալ (մեծացվող)։ Ֆոկուսային հեռավորությունը՝ ոչ պակաս քան 2.7 – 13.5 մմ։ Տեսադաշտը՝ հորիզոնական՝ ոչ պակաս քան ~30° – 105°, ուղղահայաց՝ ոչ պակաս քան ~17° – 55°։ Տեսանյութի սեղմման ձևաչափերը՝ H.265 / H.264, ապահովելով բարձր արդյունավետությամբ տվյալների սեղմում։ Տեսանյութի կադրերի հաճախականությունը՝ ոչ պակաս քան 25/30 կադր վայրկյանում առավելագույն կետայնությամբ։ Դինամիկ տիրույթ (WDR)՝ ոչ պակաս քան 120 դԲ։ Լրացուցիչ պատկերային տեխնոլոգիաներ՝ թվային աղմուկի նվազեցում (3D DNR), հետին լուսավորության փոխհատուցում (BLC), ուժեղ լուսավորված հատվածների ճնշում (HLC)։ Գիշերային լուսավորություն (IR)՝ ոչ պակաս քան 60 մետր տեսանելիության հեռավորությամբ։ Ցանցային միացում՝ RJ-45 Ethernet պորտ (10/100 Mbps)։ Սնուցում՝ PoE (IEEE 802.3af) կամ 12V DC սնուցում։ Պաշտպանության աստիճանը՝ ոչ պակաս քան IP67 </w:t>
                  </w:r>
                  <w:r w:rsidRPr="006E7936">
                    <w:rPr>
                      <w:rFonts w:ascii="GHEA Grapalat" w:hAnsi="GHEA Grapalat"/>
                      <w:sz w:val="20"/>
                      <w:lang w:val="pt-BR"/>
                    </w:rPr>
                    <w:lastRenderedPageBreak/>
                    <w:t>(փոշուց և ջրից պաշտպանություն)։ Կորպուսը՝ մետաղական, Bullet տիպի։ Աշխատանքային ջերմաստիճանը՝ ոչ պակաս քան −30°C-ից մինչև +60°C։ Տեղադրման պարագա՝ Տեսախցիկի հետ մատակարարվում է մոնտաժային բազա (Junction Box), նախատեսված տեսախցիկի անվտանգ և հուսալի տեղադրման համար պատին կամ առաստաղին։ Երաշխիք՝ ոչ պակաս քան 12 ամիս։</w:t>
                  </w:r>
                </w:p>
              </w:tc>
              <w:tc>
                <w:tcPr>
                  <w:tcW w:w="2061" w:type="dxa"/>
                </w:tcPr>
                <w:p w14:paraId="0BCFA4D3" w14:textId="4B3020AE" w:rsidR="00B45794" w:rsidRPr="00491EF0" w:rsidRDefault="006E7936" w:rsidP="00DA5642">
                  <w:pPr>
                    <w:framePr w:hSpace="180" w:wrap="around" w:vAnchor="text" w:hAnchor="margin" w:x="36" w:y="236"/>
                    <w:jc w:val="center"/>
                    <w:rPr>
                      <w:rFonts w:ascii="GHEA Grapalat" w:hAnsi="GHEA Grapalat"/>
                      <w:lang w:val="hy-AM"/>
                    </w:rPr>
                  </w:pPr>
                  <w:r>
                    <w:rPr>
                      <w:rFonts w:ascii="GHEA Grapalat" w:hAnsi="GHEA Grapalat"/>
                      <w:lang w:val="hy-AM"/>
                    </w:rPr>
                    <w:lastRenderedPageBreak/>
                    <w:t>54</w:t>
                  </w:r>
                  <w:r w:rsidR="00E13D21">
                    <w:rPr>
                      <w:rFonts w:ascii="GHEA Grapalat" w:hAnsi="GHEA Grapalat"/>
                      <w:lang w:val="hy-AM"/>
                    </w:rPr>
                    <w:t xml:space="preserve">  հատ</w:t>
                  </w:r>
                </w:p>
              </w:tc>
            </w:tr>
            <w:tr w:rsidR="00B45794" w:rsidRPr="00491EF0" w14:paraId="2078F636" w14:textId="77777777" w:rsidTr="00B45794">
              <w:trPr>
                <w:trHeight w:val="263"/>
              </w:trPr>
              <w:tc>
                <w:tcPr>
                  <w:tcW w:w="6850" w:type="dxa"/>
                </w:tcPr>
                <w:p w14:paraId="7AE3C3A2" w14:textId="3618EAE5" w:rsidR="00B45794" w:rsidRPr="00E66138" w:rsidRDefault="006E7936" w:rsidP="00DA5642">
                  <w:pPr>
                    <w:pStyle w:val="ListParagraph"/>
                    <w:framePr w:hSpace="180" w:wrap="around" w:vAnchor="text" w:hAnchor="margin" w:x="36" w:y="236"/>
                    <w:numPr>
                      <w:ilvl w:val="0"/>
                      <w:numId w:val="36"/>
                    </w:numPr>
                    <w:spacing w:after="0" w:line="240" w:lineRule="auto"/>
                    <w:contextualSpacing w:val="0"/>
                    <w:jc w:val="both"/>
                    <w:rPr>
                      <w:rFonts w:ascii="GHEA Grapalat" w:hAnsi="GHEA Grapalat"/>
                      <w:lang w:val="pt-BR"/>
                    </w:rPr>
                  </w:pPr>
                  <w:r w:rsidRPr="006E7936">
                    <w:rPr>
                      <w:rFonts w:ascii="GHEA Grapalat" w:hAnsi="GHEA Grapalat"/>
                      <w:sz w:val="20"/>
                      <w:lang w:val="pt-BR"/>
                    </w:rPr>
                    <w:t>Ցանցային տեսախցիկ ներքին տեղադրման իր աքսեսուարով</w:t>
                  </w:r>
                  <w:r w:rsidR="00E66138" w:rsidRPr="008F0222">
                    <w:rPr>
                      <w:rFonts w:ascii="GHEA Grapalat" w:hAnsi="GHEA Grapalat"/>
                      <w:sz w:val="20"/>
                      <w:lang w:val="pt-BR"/>
                    </w:rPr>
                    <w:t xml:space="preserve">։ </w:t>
                  </w:r>
                  <w:r w:rsidRPr="006E7936">
                    <w:rPr>
                      <w:rFonts w:ascii="GHEA Grapalat" w:hAnsi="GHEA Grapalat"/>
                      <w:sz w:val="20"/>
                      <w:lang w:val="pt-BR"/>
                    </w:rPr>
                    <w:t>Ցանցային տեսախցիկ (IP Camera), Dome տիպի։ Տեսակը՝ ցանցային տեսախցիկ (IP Camera), Dome տիպի, նախատեսված ներսում կամ դրսում տեղադրման համար։ Մատրիցա՝ CMOS, չափը՝ ոչ պակաս քան 1/2.9"։ Կետայնությունը՝ ոչ պակաս քան 4 ՄՊ (2688 × 1520)։ Նվազագույն լուսավորությունը՝ գունավոր ռեժիմում՝ ոչ ավել քան 0.005 Lux, սև-սպիտակ ռեժիմում՝ 0 Lux IR լուսավորման դեպքում։ Օբյեկտիվը՝ ֆիքսված, ֆոկուսային հեռավորությունը՝ ոչ պակաս քան 2.8 մմ։ Տեսադաշտը՝ հորիզոնական՝ ոչ պակաս քան ~100°, ուղղահայաց՝ ոչ պակաս քան ~55°, անկյունագծային՝ ոչ պակաս քան ~120°։ Տեսանյութի սեղմման ձևաչափերը՝ H.265 / H.264, աջակցությամբ արդյունավետ պահեստավորման համար։ Տեսանյութի կադրերի հաճախականությունը՝ ոչ պակաս քան 25/30 կադր վայրկյանում առավելագույն թույլատրելի կետայնությամբ։ Դինամիկ տիրույթ (WDR)՝ ոչ պակաս քան 120 դԲ։ Լրացուցիչ պատկերային տեխնոլոգիաներ՝ աղմուկի նվազեցում (3D DNR), հետին լուսավորության փոխհատուցում (BLC), բարձր լուսավորված հատվածների ճնշում (HLC)։ IR լուսավորություն՝ ոչ պակաս քան 30 մետր հեռավորությամբ գիշերային տեսանելիության ապահովմամբ։ Ցանցային միացում՝ RJ-45 Ethernet պորտ (10/100 Mbps)։ Սնուցում՝ PoE (IEEE 802.3af) կամ 12V DC սնուցում։ Պաշտպանության աստիճանը՝ ոչ պակաս քան IP67 (փոշուց և ջրից պաշտպանություն), ոչ պակաս քան IK10 վանդալապաշտպանություն։ Կորպուսը՝ մետաղական, Dome տիպի։ Տեղադրման պարագա՝ Տեսախցիկի հետ մատակարարվում է պատային կամ առաստաղային մոնտաժային բրակետ (Mount Bracket), որը նախատեսված է տեսախցիկի անվտանգ և կայուն տեղադրման համար։ Աշխատանքային ջերմաստիճանը՝ ոչ պակաս քան −30°C-ից մինչև +60°C։Երաշխիք՝ ոչ պակաս քան 12 ամիս։</w:t>
                  </w:r>
                </w:p>
              </w:tc>
              <w:tc>
                <w:tcPr>
                  <w:tcW w:w="2061" w:type="dxa"/>
                </w:tcPr>
                <w:p w14:paraId="0ED51AFC" w14:textId="6DDEF4DB" w:rsidR="00B45794" w:rsidRPr="00491EF0" w:rsidRDefault="006E7936" w:rsidP="00DA5642">
                  <w:pPr>
                    <w:framePr w:hSpace="180" w:wrap="around" w:vAnchor="text" w:hAnchor="margin" w:x="36" w:y="236"/>
                    <w:jc w:val="right"/>
                    <w:rPr>
                      <w:rFonts w:ascii="GHEA Grapalat" w:hAnsi="GHEA Grapalat"/>
                      <w:lang w:val="hy-AM"/>
                    </w:rPr>
                  </w:pPr>
                  <w:r>
                    <w:rPr>
                      <w:rFonts w:ascii="GHEA Grapalat" w:hAnsi="GHEA Grapalat"/>
                      <w:lang w:val="hy-AM"/>
                    </w:rPr>
                    <w:t>1</w:t>
                  </w:r>
                  <w:r w:rsidR="00E13D21">
                    <w:rPr>
                      <w:rFonts w:ascii="GHEA Grapalat" w:hAnsi="GHEA Grapalat"/>
                      <w:lang w:val="hy-AM"/>
                    </w:rPr>
                    <w:t xml:space="preserve">  հատ</w:t>
                  </w:r>
                </w:p>
              </w:tc>
            </w:tr>
            <w:tr w:rsidR="00B45794" w:rsidRPr="00491EF0" w14:paraId="0AFF9C68" w14:textId="77777777" w:rsidTr="00B45794">
              <w:trPr>
                <w:trHeight w:val="263"/>
              </w:trPr>
              <w:tc>
                <w:tcPr>
                  <w:tcW w:w="6850" w:type="dxa"/>
                </w:tcPr>
                <w:p w14:paraId="694E9992" w14:textId="77777777" w:rsidR="006E7936" w:rsidRPr="006E7936" w:rsidRDefault="006E7936" w:rsidP="00DA5642">
                  <w:pPr>
                    <w:pStyle w:val="ListParagraph"/>
                    <w:framePr w:hSpace="180" w:wrap="around" w:vAnchor="text" w:hAnchor="margin" w:x="36" w:y="236"/>
                    <w:numPr>
                      <w:ilvl w:val="0"/>
                      <w:numId w:val="36"/>
                    </w:numPr>
                    <w:jc w:val="both"/>
                    <w:rPr>
                      <w:rFonts w:ascii="GHEA Grapalat" w:hAnsi="GHEA Grapalat"/>
                      <w:sz w:val="20"/>
                      <w:lang w:val="pt-BR"/>
                    </w:rPr>
                  </w:pPr>
                  <w:r w:rsidRPr="006E7936">
                    <w:rPr>
                      <w:rFonts w:ascii="GHEA Grapalat" w:hAnsi="GHEA Grapalat"/>
                      <w:sz w:val="20"/>
                      <w:lang w:val="pt-BR"/>
                    </w:rPr>
                    <w:t xml:space="preserve">Հիշողության սկավառակ առնվազն 6 տբ (HDD) </w:t>
                  </w:r>
                  <w:r w:rsidR="00E66138" w:rsidRPr="00E0577B">
                    <w:rPr>
                      <w:rFonts w:ascii="GHEA Grapalat" w:hAnsi="GHEA Grapalat"/>
                      <w:sz w:val="20"/>
                      <w:lang w:val="pt-BR"/>
                    </w:rPr>
                    <w:t xml:space="preserve">: </w:t>
                  </w:r>
                  <w:r w:rsidRPr="006E7936">
                    <w:rPr>
                      <w:rFonts w:ascii="GHEA Grapalat" w:hAnsi="GHEA Grapalat"/>
                      <w:sz w:val="20"/>
                      <w:lang w:val="pt-BR"/>
                    </w:rPr>
                    <w:t>Կոշտ սկավառակ (Hard Disk Drive – HDD), տեսահսկման համակարգերի համար</w:t>
                  </w:r>
                </w:p>
                <w:p w14:paraId="076666A9" w14:textId="77777777" w:rsidR="006E7936" w:rsidRPr="006E7936" w:rsidRDefault="006E7936" w:rsidP="00DA5642">
                  <w:pPr>
                    <w:pStyle w:val="ListParagraph"/>
                    <w:framePr w:hSpace="180" w:wrap="around" w:vAnchor="text" w:hAnchor="margin" w:x="36" w:y="236"/>
                    <w:numPr>
                      <w:ilvl w:val="0"/>
                      <w:numId w:val="36"/>
                    </w:numPr>
                    <w:jc w:val="both"/>
                    <w:rPr>
                      <w:rFonts w:ascii="GHEA Grapalat" w:hAnsi="GHEA Grapalat"/>
                      <w:sz w:val="20"/>
                      <w:lang w:val="pt-BR"/>
                    </w:rPr>
                  </w:pPr>
                  <w:r w:rsidRPr="006E7936">
                    <w:rPr>
                      <w:rFonts w:ascii="GHEA Grapalat" w:hAnsi="GHEA Grapalat"/>
                      <w:sz w:val="20"/>
                      <w:lang w:val="pt-BR"/>
                    </w:rPr>
                    <w:t xml:space="preserve">Տեսակը՝ ներքին կոշտ սկավառակ (Internal HDD), նախատեսված </w:t>
                  </w:r>
                  <w:r w:rsidRPr="006E7936">
                    <w:rPr>
                      <w:rFonts w:ascii="GHEA Grapalat" w:hAnsi="GHEA Grapalat"/>
                      <w:sz w:val="20"/>
                      <w:lang w:val="pt-BR"/>
                    </w:rPr>
                    <w:lastRenderedPageBreak/>
                    <w:t>տեսահսկման համակարգերում (Video Surveillance Systems) երկարատև և անընդհատ աշխատանքի համար։ Տարողությունը՝ ոչ պակաս քան 6 ՏԲ (Terabyte)։ Ֆորմատը՝ 3.5 դյույմ։ Միացման ինտերֆեյսը՝ SATA III, ոչ պակաս քան 6 Gb/s փոխանցման արագությամբ։</w:t>
                  </w:r>
                </w:p>
                <w:p w14:paraId="7E7D1517" w14:textId="77777777" w:rsidR="006E7936" w:rsidRPr="006E7936" w:rsidRDefault="006E7936" w:rsidP="00DA5642">
                  <w:pPr>
                    <w:pStyle w:val="ListParagraph"/>
                    <w:framePr w:hSpace="180" w:wrap="around" w:vAnchor="text" w:hAnchor="margin" w:x="36" w:y="236"/>
                    <w:numPr>
                      <w:ilvl w:val="0"/>
                      <w:numId w:val="36"/>
                    </w:numPr>
                    <w:jc w:val="both"/>
                    <w:rPr>
                      <w:rFonts w:ascii="GHEA Grapalat" w:hAnsi="GHEA Grapalat"/>
                      <w:sz w:val="20"/>
                      <w:lang w:val="pt-BR"/>
                    </w:rPr>
                  </w:pPr>
                  <w:r w:rsidRPr="006E7936">
                    <w:rPr>
                      <w:rFonts w:ascii="GHEA Grapalat" w:hAnsi="GHEA Grapalat"/>
                      <w:sz w:val="20"/>
                      <w:lang w:val="pt-BR"/>
                    </w:rPr>
                    <w:t>Պտտման արագությունը՝ ոչ պակաս քան 5400 rpm։ Քեշ հիշողությունը՝ ոչ պակաս քան 256 ՄԲ։ Տվյալների փոխանցման առավելագույն արագությունը՝ ոչ պակաս քան 180 MB/s։ Աջակցություն տեսահսկման համակարգերին՝ նախատեսված 24/7 անընդհատ աշխատանքի համար, աջակցություն ոչ պակաս քան 60 տեսախցիկի միաժամանակյա տվյալների հոսքի պահպանման համար, օպտիմիզացված տեսահոսքերի գրանցման և պահպանման համար։ Հուսալիության ցուցանիշներ՝ Միջին ժամանակ խափանումների միջև (MTBF)՝ ոչ պակաս քան 1,000,000 ժամ։</w:t>
                  </w:r>
                </w:p>
                <w:p w14:paraId="5B8A4617" w14:textId="1F9F204C" w:rsidR="00B45794" w:rsidRPr="00E66138" w:rsidRDefault="006E7936" w:rsidP="00DA5642">
                  <w:pPr>
                    <w:pStyle w:val="ListParagraph"/>
                    <w:framePr w:hSpace="180" w:wrap="around" w:vAnchor="text" w:hAnchor="margin" w:x="36" w:y="236"/>
                    <w:numPr>
                      <w:ilvl w:val="0"/>
                      <w:numId w:val="36"/>
                    </w:numPr>
                    <w:spacing w:after="0" w:line="240" w:lineRule="auto"/>
                    <w:contextualSpacing w:val="0"/>
                    <w:jc w:val="both"/>
                    <w:rPr>
                      <w:rFonts w:ascii="GHEA Grapalat" w:hAnsi="GHEA Grapalat"/>
                      <w:lang w:val="pt-BR"/>
                    </w:rPr>
                  </w:pPr>
                  <w:r w:rsidRPr="006E7936">
                    <w:rPr>
                      <w:rFonts w:ascii="GHEA Grapalat" w:hAnsi="GHEA Grapalat"/>
                      <w:sz w:val="20"/>
                      <w:lang w:val="pt-BR"/>
                    </w:rPr>
                    <w:t>Աշխատանքային ջերմաստիճան՝ ոչ պակաս քան 0°C-ից մինչև +65°C։ Էլեկտրասնուցում՝ 5V և 12V SATA սնուցման միջոցով։ Համատեղելիություն՝ նախատեսված տեսագրիչների (NVR/DVR), սերվերների և պահեստավորման համակարգերի հետ օգտագործման համար։</w:t>
                  </w:r>
                </w:p>
              </w:tc>
              <w:tc>
                <w:tcPr>
                  <w:tcW w:w="2061" w:type="dxa"/>
                </w:tcPr>
                <w:p w14:paraId="62AFBD57" w14:textId="673ECE9A" w:rsidR="00B45794" w:rsidRPr="00491EF0" w:rsidRDefault="006E7936" w:rsidP="00DA5642">
                  <w:pPr>
                    <w:framePr w:hSpace="180" w:wrap="around" w:vAnchor="text" w:hAnchor="margin" w:x="36" w:y="236"/>
                    <w:jc w:val="right"/>
                    <w:rPr>
                      <w:rFonts w:ascii="GHEA Grapalat" w:hAnsi="GHEA Grapalat"/>
                      <w:lang w:val="hy-AM"/>
                    </w:rPr>
                  </w:pPr>
                  <w:r>
                    <w:rPr>
                      <w:rFonts w:ascii="GHEA Grapalat" w:hAnsi="GHEA Grapalat"/>
                      <w:lang w:val="hy-AM"/>
                    </w:rPr>
                    <w:lastRenderedPageBreak/>
                    <w:t>1</w:t>
                  </w:r>
                  <w:r w:rsidR="00E13D21">
                    <w:rPr>
                      <w:rFonts w:ascii="GHEA Grapalat" w:hAnsi="GHEA Grapalat"/>
                      <w:lang w:val="hy-AM"/>
                    </w:rPr>
                    <w:t xml:space="preserve">  հատ</w:t>
                  </w:r>
                </w:p>
              </w:tc>
            </w:tr>
            <w:tr w:rsidR="00B45794" w:rsidRPr="00491EF0" w14:paraId="0B58C505" w14:textId="77777777" w:rsidTr="00B45794">
              <w:trPr>
                <w:trHeight w:val="263"/>
              </w:trPr>
              <w:tc>
                <w:tcPr>
                  <w:tcW w:w="6850" w:type="dxa"/>
                </w:tcPr>
                <w:p w14:paraId="4C963722" w14:textId="77777777" w:rsidR="006E7936" w:rsidRPr="006E7936" w:rsidRDefault="006E7936" w:rsidP="00DA5642">
                  <w:pPr>
                    <w:pStyle w:val="ListParagraph"/>
                    <w:framePr w:hSpace="180" w:wrap="around" w:vAnchor="text" w:hAnchor="margin" w:x="36" w:y="236"/>
                    <w:numPr>
                      <w:ilvl w:val="0"/>
                      <w:numId w:val="36"/>
                    </w:numPr>
                    <w:jc w:val="both"/>
                    <w:rPr>
                      <w:rFonts w:ascii="GHEA Grapalat" w:hAnsi="GHEA Grapalat"/>
                      <w:sz w:val="20"/>
                      <w:lang w:val="pt-BR"/>
                    </w:rPr>
                  </w:pPr>
                  <w:r w:rsidRPr="006E7936">
                    <w:rPr>
                      <w:rFonts w:ascii="GHEA Grapalat" w:hAnsi="GHEA Grapalat"/>
                      <w:sz w:val="20"/>
                      <w:lang w:val="pt-BR"/>
                    </w:rPr>
                    <w:t>Անխափան սնուցման սարք</w:t>
                  </w:r>
                  <w:r w:rsidR="00E66138" w:rsidRPr="000411DD">
                    <w:rPr>
                      <w:rFonts w:ascii="GHEA Grapalat" w:hAnsi="GHEA Grapalat"/>
                      <w:sz w:val="20"/>
                      <w:lang w:val="pt-BR"/>
                    </w:rPr>
                    <w:t xml:space="preserve">։ </w:t>
                  </w:r>
                  <w:r w:rsidRPr="006E7936">
                    <w:rPr>
                      <w:rFonts w:ascii="GHEA Grapalat" w:hAnsi="GHEA Grapalat"/>
                      <w:sz w:val="20"/>
                      <w:lang w:val="pt-BR"/>
                    </w:rPr>
                    <w:t>UPS (անխափան սնուցման աղբյուր), Rackmount տիպի</w:t>
                  </w:r>
                </w:p>
                <w:p w14:paraId="39CDF296" w14:textId="77777777" w:rsidR="006E7936" w:rsidRPr="006E7936" w:rsidRDefault="006E7936" w:rsidP="00DA5642">
                  <w:pPr>
                    <w:pStyle w:val="ListParagraph"/>
                    <w:framePr w:hSpace="180" w:wrap="around" w:vAnchor="text" w:hAnchor="margin" w:x="36" w:y="236"/>
                    <w:numPr>
                      <w:ilvl w:val="0"/>
                      <w:numId w:val="36"/>
                    </w:numPr>
                    <w:jc w:val="both"/>
                    <w:rPr>
                      <w:rFonts w:ascii="GHEA Grapalat" w:hAnsi="GHEA Grapalat"/>
                      <w:sz w:val="20"/>
                      <w:lang w:val="pt-BR"/>
                    </w:rPr>
                  </w:pPr>
                  <w:r w:rsidRPr="006E7936">
                    <w:rPr>
                      <w:rFonts w:ascii="GHEA Grapalat" w:hAnsi="GHEA Grapalat"/>
                      <w:sz w:val="20"/>
                      <w:lang w:val="pt-BR"/>
                    </w:rPr>
                    <w:t>Տիպը՝ Rackmount տեղադրման անխափան սնուցման աղբյուր (UPS)՝ նախատեսված 19" դարակային տեղադրման համար։ Ակտիվ հզորությունը՝ ոչ պակաս քան 1500 VA / 900 W։</w:t>
                  </w:r>
                </w:p>
                <w:p w14:paraId="2CE0392A" w14:textId="77777777" w:rsidR="006E7936" w:rsidRPr="006E7936" w:rsidRDefault="006E7936" w:rsidP="00DA5642">
                  <w:pPr>
                    <w:pStyle w:val="ListParagraph"/>
                    <w:framePr w:hSpace="180" w:wrap="around" w:vAnchor="text" w:hAnchor="margin" w:x="36" w:y="236"/>
                    <w:numPr>
                      <w:ilvl w:val="0"/>
                      <w:numId w:val="36"/>
                    </w:numPr>
                    <w:jc w:val="both"/>
                    <w:rPr>
                      <w:rFonts w:ascii="GHEA Grapalat" w:hAnsi="GHEA Grapalat"/>
                      <w:sz w:val="20"/>
                      <w:lang w:val="pt-BR"/>
                    </w:rPr>
                  </w:pPr>
                  <w:r w:rsidRPr="006E7936">
                    <w:rPr>
                      <w:rFonts w:ascii="GHEA Grapalat" w:hAnsi="GHEA Grapalat"/>
                      <w:sz w:val="20"/>
                      <w:lang w:val="pt-BR"/>
                    </w:rPr>
                    <w:t>Մուտքային լարման միջակայքը՝ ոչ պակաս քան 160–290 VAC։</w:t>
                  </w:r>
                </w:p>
                <w:p w14:paraId="30FDBD7A" w14:textId="77777777" w:rsidR="006E7936" w:rsidRPr="006E7936" w:rsidRDefault="006E7936" w:rsidP="00DA5642">
                  <w:pPr>
                    <w:pStyle w:val="ListParagraph"/>
                    <w:framePr w:hSpace="180" w:wrap="around" w:vAnchor="text" w:hAnchor="margin" w:x="36" w:y="236"/>
                    <w:numPr>
                      <w:ilvl w:val="0"/>
                      <w:numId w:val="36"/>
                    </w:numPr>
                    <w:jc w:val="both"/>
                    <w:rPr>
                      <w:rFonts w:ascii="GHEA Grapalat" w:hAnsi="GHEA Grapalat"/>
                      <w:sz w:val="20"/>
                      <w:lang w:val="pt-BR"/>
                    </w:rPr>
                  </w:pPr>
                  <w:r w:rsidRPr="006E7936">
                    <w:rPr>
                      <w:rFonts w:ascii="GHEA Grapalat" w:hAnsi="GHEA Grapalat"/>
                      <w:sz w:val="20"/>
                      <w:lang w:val="pt-BR"/>
                    </w:rPr>
                    <w:t>Մուտքային հաճախականությունը՝ 50/60 Hz, ավտոմատ ճանաչմամբ։</w:t>
                  </w:r>
                </w:p>
                <w:p w14:paraId="115AB429" w14:textId="77777777" w:rsidR="006E7936" w:rsidRPr="006E7936" w:rsidRDefault="006E7936" w:rsidP="00DA5642">
                  <w:pPr>
                    <w:pStyle w:val="ListParagraph"/>
                    <w:framePr w:hSpace="180" w:wrap="around" w:vAnchor="text" w:hAnchor="margin" w:x="36" w:y="236"/>
                    <w:numPr>
                      <w:ilvl w:val="0"/>
                      <w:numId w:val="36"/>
                    </w:numPr>
                    <w:jc w:val="both"/>
                    <w:rPr>
                      <w:rFonts w:ascii="GHEA Grapalat" w:hAnsi="GHEA Grapalat"/>
                      <w:sz w:val="20"/>
                      <w:lang w:val="pt-BR"/>
                    </w:rPr>
                  </w:pPr>
                  <w:r w:rsidRPr="006E7936">
                    <w:rPr>
                      <w:rFonts w:ascii="GHEA Grapalat" w:hAnsi="GHEA Grapalat"/>
                      <w:sz w:val="20"/>
                      <w:lang w:val="pt-BR"/>
                    </w:rPr>
                    <w:t>Ելքային լարումը՝ 220–240 VAC, կայունացված։</w:t>
                  </w:r>
                </w:p>
                <w:p w14:paraId="5FBE3D45" w14:textId="77777777" w:rsidR="006E7936" w:rsidRPr="006E7936" w:rsidRDefault="006E7936" w:rsidP="00DA5642">
                  <w:pPr>
                    <w:pStyle w:val="ListParagraph"/>
                    <w:framePr w:hSpace="180" w:wrap="around" w:vAnchor="text" w:hAnchor="margin" w:x="36" w:y="236"/>
                    <w:numPr>
                      <w:ilvl w:val="0"/>
                      <w:numId w:val="36"/>
                    </w:numPr>
                    <w:jc w:val="both"/>
                    <w:rPr>
                      <w:rFonts w:ascii="GHEA Grapalat" w:hAnsi="GHEA Grapalat"/>
                      <w:sz w:val="20"/>
                      <w:lang w:val="pt-BR"/>
                    </w:rPr>
                  </w:pPr>
                  <w:r w:rsidRPr="006E7936">
                    <w:rPr>
                      <w:rFonts w:ascii="GHEA Grapalat" w:hAnsi="GHEA Grapalat"/>
                      <w:sz w:val="20"/>
                      <w:lang w:val="pt-BR"/>
                    </w:rPr>
                    <w:t>Ելքային հաճախականությունը՝ 50/60 Hz ± ոչ ավել քան 1 Hz մարտկոցային ռեժիմում։</w:t>
                  </w:r>
                </w:p>
                <w:p w14:paraId="204158A2" w14:textId="77777777" w:rsidR="006E7936" w:rsidRPr="006E7936" w:rsidRDefault="006E7936" w:rsidP="00DA5642">
                  <w:pPr>
                    <w:pStyle w:val="ListParagraph"/>
                    <w:framePr w:hSpace="180" w:wrap="around" w:vAnchor="text" w:hAnchor="margin" w:x="36" w:y="236"/>
                    <w:numPr>
                      <w:ilvl w:val="0"/>
                      <w:numId w:val="36"/>
                    </w:numPr>
                    <w:jc w:val="both"/>
                    <w:rPr>
                      <w:rFonts w:ascii="GHEA Grapalat" w:hAnsi="GHEA Grapalat"/>
                      <w:sz w:val="20"/>
                      <w:lang w:val="pt-BR"/>
                    </w:rPr>
                  </w:pPr>
                  <w:r w:rsidRPr="006E7936">
                    <w:rPr>
                      <w:rFonts w:ascii="GHEA Grapalat" w:hAnsi="GHEA Grapalat"/>
                      <w:sz w:val="20"/>
                      <w:lang w:val="pt-BR"/>
                    </w:rPr>
                    <w:t>Ալիքաձևը մարտկոցային ռեժիմում՝ մոտավոր սինուսոիդալ (Simulated sine wave)։</w:t>
                  </w:r>
                </w:p>
                <w:p w14:paraId="05F20D28" w14:textId="77777777" w:rsidR="006E7936" w:rsidRPr="006E7936" w:rsidRDefault="006E7936" w:rsidP="00DA5642">
                  <w:pPr>
                    <w:pStyle w:val="ListParagraph"/>
                    <w:framePr w:hSpace="180" w:wrap="around" w:vAnchor="text" w:hAnchor="margin" w:x="36" w:y="236"/>
                    <w:numPr>
                      <w:ilvl w:val="0"/>
                      <w:numId w:val="36"/>
                    </w:numPr>
                    <w:jc w:val="both"/>
                    <w:rPr>
                      <w:rFonts w:ascii="GHEA Grapalat" w:hAnsi="GHEA Grapalat"/>
                      <w:sz w:val="20"/>
                      <w:lang w:val="pt-BR"/>
                    </w:rPr>
                  </w:pPr>
                  <w:r w:rsidRPr="006E7936">
                    <w:rPr>
                      <w:rFonts w:ascii="GHEA Grapalat" w:hAnsi="GHEA Grapalat"/>
                      <w:sz w:val="20"/>
                      <w:lang w:val="pt-BR"/>
                    </w:rPr>
                    <w:t>Ելքային միակցիչներ՝ ոչ պակաս քան 4 հատ, նախատեսված պաշտպանված սնուցման համար։</w:t>
                  </w:r>
                </w:p>
                <w:p w14:paraId="31EF63E4" w14:textId="77777777" w:rsidR="006E7936" w:rsidRPr="006E7936" w:rsidRDefault="006E7936" w:rsidP="00DA5642">
                  <w:pPr>
                    <w:pStyle w:val="ListParagraph"/>
                    <w:framePr w:hSpace="180" w:wrap="around" w:vAnchor="text" w:hAnchor="margin" w:x="36" w:y="236"/>
                    <w:numPr>
                      <w:ilvl w:val="0"/>
                      <w:numId w:val="36"/>
                    </w:numPr>
                    <w:jc w:val="both"/>
                    <w:rPr>
                      <w:rFonts w:ascii="GHEA Grapalat" w:hAnsi="GHEA Grapalat"/>
                      <w:sz w:val="20"/>
                      <w:lang w:val="pt-BR"/>
                    </w:rPr>
                  </w:pPr>
                  <w:r w:rsidRPr="006E7936">
                    <w:rPr>
                      <w:rFonts w:ascii="GHEA Grapalat" w:hAnsi="GHEA Grapalat"/>
                      <w:sz w:val="20"/>
                      <w:lang w:val="pt-BR"/>
                    </w:rPr>
                    <w:t>Մարտկոցների տիպը՝ կնքված, սպասարկում չպահանջող կապարաթթվային մարտկոցներ (Sealed Lead Acid)։</w:t>
                  </w:r>
                </w:p>
                <w:p w14:paraId="47D7E9AF" w14:textId="77777777" w:rsidR="006E7936" w:rsidRPr="006E7936" w:rsidRDefault="006E7936" w:rsidP="00DA5642">
                  <w:pPr>
                    <w:pStyle w:val="ListParagraph"/>
                    <w:framePr w:hSpace="180" w:wrap="around" w:vAnchor="text" w:hAnchor="margin" w:x="36" w:y="236"/>
                    <w:numPr>
                      <w:ilvl w:val="0"/>
                      <w:numId w:val="36"/>
                    </w:numPr>
                    <w:jc w:val="both"/>
                    <w:rPr>
                      <w:rFonts w:ascii="GHEA Grapalat" w:hAnsi="GHEA Grapalat"/>
                      <w:sz w:val="20"/>
                      <w:lang w:val="pt-BR"/>
                    </w:rPr>
                  </w:pPr>
                  <w:r w:rsidRPr="006E7936">
                    <w:rPr>
                      <w:rFonts w:ascii="GHEA Grapalat" w:hAnsi="GHEA Grapalat"/>
                      <w:sz w:val="20"/>
                      <w:lang w:val="pt-BR"/>
                    </w:rPr>
                    <w:t>Մարտկոցների քանակը՝ ոչ պակաս քան 2 հատ։</w:t>
                  </w:r>
                </w:p>
                <w:p w14:paraId="412CBFD5" w14:textId="77777777" w:rsidR="006E7936" w:rsidRPr="006E7936" w:rsidRDefault="006E7936" w:rsidP="00DA5642">
                  <w:pPr>
                    <w:pStyle w:val="ListParagraph"/>
                    <w:framePr w:hSpace="180" w:wrap="around" w:vAnchor="text" w:hAnchor="margin" w:x="36" w:y="236"/>
                    <w:numPr>
                      <w:ilvl w:val="0"/>
                      <w:numId w:val="36"/>
                    </w:numPr>
                    <w:jc w:val="both"/>
                    <w:rPr>
                      <w:rFonts w:ascii="GHEA Grapalat" w:hAnsi="GHEA Grapalat"/>
                      <w:sz w:val="20"/>
                      <w:lang w:val="pt-BR"/>
                    </w:rPr>
                  </w:pPr>
                  <w:r w:rsidRPr="006E7936">
                    <w:rPr>
                      <w:rFonts w:ascii="GHEA Grapalat" w:hAnsi="GHEA Grapalat"/>
                      <w:sz w:val="20"/>
                      <w:lang w:val="pt-BR"/>
                    </w:rPr>
                    <w:t xml:space="preserve">Մարտկոցների լարումը՝ ոչ պակաս քան 12 V յուրաքանչյուր </w:t>
                  </w:r>
                  <w:r w:rsidRPr="006E7936">
                    <w:rPr>
                      <w:rFonts w:ascii="GHEA Grapalat" w:hAnsi="GHEA Grapalat"/>
                      <w:sz w:val="20"/>
                      <w:lang w:val="pt-BR"/>
                    </w:rPr>
                    <w:lastRenderedPageBreak/>
                    <w:t>մարտկոցի համար։</w:t>
                  </w:r>
                </w:p>
                <w:p w14:paraId="6CC81F60" w14:textId="77777777" w:rsidR="006E7936" w:rsidRPr="006E7936" w:rsidRDefault="006E7936" w:rsidP="00DA5642">
                  <w:pPr>
                    <w:pStyle w:val="ListParagraph"/>
                    <w:framePr w:hSpace="180" w:wrap="around" w:vAnchor="text" w:hAnchor="margin" w:x="36" w:y="236"/>
                    <w:numPr>
                      <w:ilvl w:val="0"/>
                      <w:numId w:val="36"/>
                    </w:numPr>
                    <w:jc w:val="both"/>
                    <w:rPr>
                      <w:rFonts w:ascii="GHEA Grapalat" w:hAnsi="GHEA Grapalat"/>
                      <w:sz w:val="20"/>
                      <w:lang w:val="pt-BR"/>
                    </w:rPr>
                  </w:pPr>
                  <w:r w:rsidRPr="006E7936">
                    <w:rPr>
                      <w:rFonts w:ascii="GHEA Grapalat" w:hAnsi="GHEA Grapalat"/>
                      <w:sz w:val="20"/>
                      <w:lang w:val="pt-BR"/>
                    </w:rPr>
                    <w:t>Վերալիցքավորման ժամանակը՝ ոչ ավել քան 6–8 ժամ մինչև 90% հզորություն։</w:t>
                  </w:r>
                </w:p>
                <w:p w14:paraId="54688D46" w14:textId="77777777" w:rsidR="006E7936" w:rsidRPr="006E7936" w:rsidRDefault="006E7936" w:rsidP="00DA5642">
                  <w:pPr>
                    <w:pStyle w:val="ListParagraph"/>
                    <w:framePr w:hSpace="180" w:wrap="around" w:vAnchor="text" w:hAnchor="margin" w:x="36" w:y="236"/>
                    <w:numPr>
                      <w:ilvl w:val="0"/>
                      <w:numId w:val="36"/>
                    </w:numPr>
                    <w:jc w:val="both"/>
                    <w:rPr>
                      <w:rFonts w:ascii="GHEA Grapalat" w:hAnsi="GHEA Grapalat"/>
                      <w:sz w:val="20"/>
                      <w:lang w:val="pt-BR"/>
                    </w:rPr>
                  </w:pPr>
                  <w:r w:rsidRPr="006E7936">
                    <w:rPr>
                      <w:rFonts w:ascii="GHEA Grapalat" w:hAnsi="GHEA Grapalat"/>
                      <w:sz w:val="20"/>
                      <w:lang w:val="pt-BR"/>
                    </w:rPr>
                    <w:t>Պաշտպանության ֆունկցիաներ՝ պաշտպանություն գերբեռնվածությունից (Overload Protection), պաշտպանություն կարճ միացումից (Short Circuit Protection), պաշտպանություն լարման տատանումներից և պիկերից (Surge Protection), մարտկոցի գերլիցքավորումից և խորը լիցքաթափումից պաշտպանություն։ Կառավարման և ցուցադրման համակարգ՝</w:t>
                  </w:r>
                </w:p>
                <w:p w14:paraId="4A00A9BE" w14:textId="77777777" w:rsidR="006E7936" w:rsidRPr="006E7936" w:rsidRDefault="006E7936" w:rsidP="00DA5642">
                  <w:pPr>
                    <w:pStyle w:val="ListParagraph"/>
                    <w:framePr w:hSpace="180" w:wrap="around" w:vAnchor="text" w:hAnchor="margin" w:x="36" w:y="236"/>
                    <w:numPr>
                      <w:ilvl w:val="0"/>
                      <w:numId w:val="36"/>
                    </w:numPr>
                    <w:jc w:val="both"/>
                    <w:rPr>
                      <w:rFonts w:ascii="GHEA Grapalat" w:hAnsi="GHEA Grapalat"/>
                      <w:sz w:val="20"/>
                      <w:lang w:val="pt-BR"/>
                    </w:rPr>
                  </w:pPr>
                  <w:r w:rsidRPr="006E7936">
                    <w:rPr>
                      <w:rFonts w:ascii="GHEA Grapalat" w:hAnsi="GHEA Grapalat"/>
                      <w:sz w:val="20"/>
                      <w:lang w:val="pt-BR"/>
                    </w:rPr>
                    <w:t>LED կամ LCD ինդիկատորներ՝ UPS-ի աշխատանքային վիճակի, մարտկոցի լիցքի և բեռի ցուցադրման համար։</w:t>
                  </w:r>
                </w:p>
                <w:p w14:paraId="167CCCC5" w14:textId="77777777" w:rsidR="006E7936" w:rsidRPr="006E7936" w:rsidRDefault="006E7936" w:rsidP="00DA5642">
                  <w:pPr>
                    <w:pStyle w:val="ListParagraph"/>
                    <w:framePr w:hSpace="180" w:wrap="around" w:vAnchor="text" w:hAnchor="margin" w:x="36" w:y="236"/>
                    <w:numPr>
                      <w:ilvl w:val="0"/>
                      <w:numId w:val="36"/>
                    </w:numPr>
                    <w:jc w:val="both"/>
                    <w:rPr>
                      <w:rFonts w:ascii="GHEA Grapalat" w:hAnsi="GHEA Grapalat"/>
                      <w:sz w:val="20"/>
                      <w:lang w:val="pt-BR"/>
                    </w:rPr>
                  </w:pPr>
                  <w:r w:rsidRPr="006E7936">
                    <w:rPr>
                      <w:rFonts w:ascii="GHEA Grapalat" w:hAnsi="GHEA Grapalat"/>
                      <w:sz w:val="20"/>
                      <w:lang w:val="pt-BR"/>
                    </w:rPr>
                    <w:t>Կառավարման ինտերֆեյս՝ ոչ պակաս քան 1 հատ USB կամ RS-232 հաղորդակցման պորտ համակարգչի հետ միացման համար։ Աշխատանքային ջերմաստիճանը՝ ոչ պակաս քան 0°C-ից մինչև +40°C։</w:t>
                  </w:r>
                </w:p>
                <w:p w14:paraId="4CC866E0" w14:textId="77777777" w:rsidR="006E7936" w:rsidRPr="006E7936" w:rsidRDefault="006E7936" w:rsidP="00DA5642">
                  <w:pPr>
                    <w:pStyle w:val="ListParagraph"/>
                    <w:framePr w:hSpace="180" w:wrap="around" w:vAnchor="text" w:hAnchor="margin" w:x="36" w:y="236"/>
                    <w:numPr>
                      <w:ilvl w:val="0"/>
                      <w:numId w:val="36"/>
                    </w:numPr>
                    <w:jc w:val="both"/>
                    <w:rPr>
                      <w:rFonts w:ascii="GHEA Grapalat" w:hAnsi="GHEA Grapalat"/>
                      <w:sz w:val="20"/>
                      <w:lang w:val="pt-BR"/>
                    </w:rPr>
                  </w:pPr>
                  <w:r w:rsidRPr="006E7936">
                    <w:rPr>
                      <w:rFonts w:ascii="GHEA Grapalat" w:hAnsi="GHEA Grapalat"/>
                      <w:sz w:val="20"/>
                      <w:lang w:val="pt-BR"/>
                    </w:rPr>
                    <w:t>Տեղադրման ձևը՝ 19 դյույմանոց դարակում տեղադրման հնարավորություն (Rackmount)։</w:t>
                  </w:r>
                </w:p>
                <w:p w14:paraId="3F1F79E4" w14:textId="77777777" w:rsidR="006E7936" w:rsidRPr="006E7936" w:rsidRDefault="006E7936" w:rsidP="00DA5642">
                  <w:pPr>
                    <w:pStyle w:val="ListParagraph"/>
                    <w:framePr w:hSpace="180" w:wrap="around" w:vAnchor="text" w:hAnchor="margin" w:x="36" w:y="236"/>
                    <w:numPr>
                      <w:ilvl w:val="0"/>
                      <w:numId w:val="36"/>
                    </w:numPr>
                    <w:jc w:val="both"/>
                    <w:rPr>
                      <w:rFonts w:ascii="GHEA Grapalat" w:hAnsi="GHEA Grapalat"/>
                      <w:sz w:val="20"/>
                      <w:lang w:val="pt-BR"/>
                    </w:rPr>
                  </w:pPr>
                  <w:r w:rsidRPr="006E7936">
                    <w:rPr>
                      <w:rFonts w:ascii="GHEA Grapalat" w:hAnsi="GHEA Grapalat"/>
                      <w:sz w:val="20"/>
                      <w:lang w:val="pt-BR"/>
                    </w:rPr>
                    <w:t>Կորպուսը՝ մետաղական, դարակային ամրացման ականջիկներով (rack ears)։</w:t>
                  </w:r>
                </w:p>
                <w:p w14:paraId="0B20078B" w14:textId="3593E37D" w:rsidR="00B45794" w:rsidRPr="00E66138" w:rsidRDefault="006E7936" w:rsidP="00DA5642">
                  <w:pPr>
                    <w:pStyle w:val="ListParagraph"/>
                    <w:framePr w:hSpace="180" w:wrap="around" w:vAnchor="text" w:hAnchor="margin" w:x="36" w:y="236"/>
                    <w:numPr>
                      <w:ilvl w:val="0"/>
                      <w:numId w:val="36"/>
                    </w:numPr>
                    <w:spacing w:after="0" w:line="240" w:lineRule="auto"/>
                    <w:contextualSpacing w:val="0"/>
                    <w:jc w:val="both"/>
                    <w:rPr>
                      <w:rFonts w:ascii="GHEA Grapalat" w:hAnsi="GHEA Grapalat"/>
                      <w:lang w:val="pt-BR"/>
                    </w:rPr>
                  </w:pPr>
                  <w:r w:rsidRPr="006E7936">
                    <w:rPr>
                      <w:rFonts w:ascii="GHEA Grapalat" w:hAnsi="GHEA Grapalat"/>
                      <w:sz w:val="20"/>
                      <w:lang w:val="pt-BR"/>
                    </w:rPr>
                    <w:t>Երաշխիք՝ ոչ պակաս քան 12 ամիս։</w:t>
                  </w:r>
                </w:p>
              </w:tc>
              <w:tc>
                <w:tcPr>
                  <w:tcW w:w="2061" w:type="dxa"/>
                </w:tcPr>
                <w:p w14:paraId="66CE1717" w14:textId="42816380" w:rsidR="00B45794" w:rsidRPr="00491EF0" w:rsidRDefault="006E7936" w:rsidP="00DA5642">
                  <w:pPr>
                    <w:framePr w:hSpace="180" w:wrap="around" w:vAnchor="text" w:hAnchor="margin" w:x="36" w:y="236"/>
                    <w:jc w:val="right"/>
                    <w:rPr>
                      <w:rFonts w:ascii="GHEA Grapalat" w:hAnsi="GHEA Grapalat"/>
                      <w:lang w:val="hy-AM"/>
                    </w:rPr>
                  </w:pPr>
                  <w:r>
                    <w:rPr>
                      <w:rFonts w:ascii="GHEA Grapalat" w:hAnsi="GHEA Grapalat"/>
                      <w:lang w:val="hy-AM"/>
                    </w:rPr>
                    <w:lastRenderedPageBreak/>
                    <w:t>1</w:t>
                  </w:r>
                  <w:r w:rsidR="00E13D21">
                    <w:rPr>
                      <w:rFonts w:ascii="GHEA Grapalat" w:hAnsi="GHEA Grapalat"/>
                      <w:lang w:val="hy-AM"/>
                    </w:rPr>
                    <w:t xml:space="preserve">  հատ</w:t>
                  </w:r>
                </w:p>
              </w:tc>
            </w:tr>
            <w:tr w:rsidR="00B45794" w:rsidRPr="00491EF0" w14:paraId="18624048" w14:textId="77777777" w:rsidTr="00B45794">
              <w:trPr>
                <w:trHeight w:val="263"/>
              </w:trPr>
              <w:tc>
                <w:tcPr>
                  <w:tcW w:w="6850" w:type="dxa"/>
                </w:tcPr>
                <w:p w14:paraId="678B075D" w14:textId="39CBA73F" w:rsidR="00B45794" w:rsidRPr="00E66138" w:rsidRDefault="006E7936" w:rsidP="00DA5642">
                  <w:pPr>
                    <w:pStyle w:val="ListParagraph"/>
                    <w:framePr w:hSpace="180" w:wrap="around" w:vAnchor="text" w:hAnchor="margin" w:x="36" w:y="236"/>
                    <w:numPr>
                      <w:ilvl w:val="0"/>
                      <w:numId w:val="36"/>
                    </w:numPr>
                    <w:spacing w:after="0" w:line="240" w:lineRule="auto"/>
                    <w:contextualSpacing w:val="0"/>
                    <w:jc w:val="both"/>
                    <w:rPr>
                      <w:rFonts w:ascii="GHEA Grapalat" w:hAnsi="GHEA Grapalat"/>
                      <w:lang w:val="pt-BR"/>
                    </w:rPr>
                  </w:pPr>
                  <w:r w:rsidRPr="006E7936">
                    <w:rPr>
                      <w:rFonts w:ascii="GHEA Grapalat" w:hAnsi="GHEA Grapalat"/>
                      <w:sz w:val="20"/>
                      <w:lang w:val="pt-BR"/>
                    </w:rPr>
                    <w:t>Օպտիկամանրաթելային մալուխ 2 ժիլ արտաքին անցկացման</w:t>
                  </w:r>
                  <w:r w:rsidR="00E66138" w:rsidRPr="00B9078C">
                    <w:rPr>
                      <w:rFonts w:ascii="GHEA Grapalat" w:hAnsi="GHEA Grapalat"/>
                      <w:sz w:val="20"/>
                      <w:lang w:val="pt-BR"/>
                    </w:rPr>
                    <w:t xml:space="preserve">։ </w:t>
                  </w:r>
                  <w:r w:rsidRPr="006E7936">
                    <w:rPr>
                      <w:rFonts w:ascii="GHEA Grapalat" w:hAnsi="GHEA Grapalat"/>
                      <w:sz w:val="20"/>
                      <w:lang w:val="pt-BR"/>
                    </w:rPr>
                    <w:t xml:space="preserve">Տրամադրվող օպտիկ ցանցային մալուխը պետք է լինի արտաքին միջավայրի համար նախատեսված, flat (հարթ) կառուցվածքով օպտիկական մալուխ՝ երկու ֆիբր ծավալով (2 FO / 2 cores), որը ապահովում է հուսալի տվյալների փոխանցում հեռահար կապի համար։ Մալուխը պետք է պատրաստված լինի՝ հիմնական առաքման համար միաժիլի (single mode) օպտիկական ֆիբրերով, որոնք ապահովում են երկար հեռահար կապեր՝ առանց նշանակալի կորուստների, համապատասխան ITU-T G.652D/G.657.A1 կամ համարժեք միջազգային ստանդարտներին։ Մալուխի արտաքին շերտը պետք է կազմված լինի մLSZH կամ PE՝ ապահովելով լավ դիմադրություն արտաքին ազդեցություններին՝ UV ճառագայթում, ջուր, փափուկ հյուսվածքի, սառույց/տաքացումներ և նմանատիպ միջավայրային գործոնների հանդեպ։  Տրամադրվող մալուխը պետք է ունի 0.6 kN (≈60 kgf) մինիմում քաշային դիմադրություն (tensile strength), որը ապահովում է ընդունելի աշխատունակություն լարային ճնշումներում, տեղափոխումների և լարվածությունների պայմաններում՝ առանց ֆիբրերի վնասման կամ թողունակության անկման։ Մալուխը պետք է ապահովի ոչ պակաս, քան 0.36 dB/km </w:t>
                  </w:r>
                  <w:r w:rsidRPr="006E7936">
                    <w:rPr>
                      <w:rFonts w:ascii="GHEA Grapalat" w:hAnsi="GHEA Grapalat"/>
                      <w:sz w:val="20"/>
                      <w:lang w:val="pt-BR"/>
                    </w:rPr>
                    <w:lastRenderedPageBreak/>
                    <w:t>ներկառուցված կորուստը 1310/1550 nm ալիքային երկարությունների համար, ինչը համապատասխանում է single-mode տվյալների փոխանցման բարձր արդյունավետության պահանջներին։ Մալուխը պետք է ունենա մոտավորապես 6.0 ± 0.2 մմ լայնություն՝ հարթ կառուցվածքով, ապահովելով կոմպակտ տեղադրում քիչ տարածությամբ։</w:t>
                  </w:r>
                </w:p>
              </w:tc>
              <w:tc>
                <w:tcPr>
                  <w:tcW w:w="2061" w:type="dxa"/>
                </w:tcPr>
                <w:p w14:paraId="5BA65D9D" w14:textId="0C01A78A" w:rsidR="00B45794" w:rsidRPr="00491EF0" w:rsidRDefault="006E7936" w:rsidP="00DA5642">
                  <w:pPr>
                    <w:framePr w:hSpace="180" w:wrap="around" w:vAnchor="text" w:hAnchor="margin" w:x="36" w:y="236"/>
                    <w:jc w:val="right"/>
                    <w:rPr>
                      <w:rFonts w:ascii="GHEA Grapalat" w:hAnsi="GHEA Grapalat"/>
                      <w:lang w:val="hy-AM"/>
                    </w:rPr>
                  </w:pPr>
                  <w:r>
                    <w:rPr>
                      <w:rFonts w:ascii="GHEA Grapalat" w:hAnsi="GHEA Grapalat"/>
                      <w:lang w:val="hy-AM"/>
                    </w:rPr>
                    <w:lastRenderedPageBreak/>
                    <w:t>700 մետր</w:t>
                  </w:r>
                </w:p>
              </w:tc>
            </w:tr>
            <w:tr w:rsidR="00B45794" w:rsidRPr="00491EF0" w14:paraId="5E90B99A" w14:textId="77777777" w:rsidTr="00B45794">
              <w:trPr>
                <w:trHeight w:val="263"/>
              </w:trPr>
              <w:tc>
                <w:tcPr>
                  <w:tcW w:w="6850" w:type="dxa"/>
                </w:tcPr>
                <w:p w14:paraId="0C48C162" w14:textId="69790B37" w:rsidR="00B45794" w:rsidRPr="00E66138" w:rsidRDefault="006E7936" w:rsidP="00DA5642">
                  <w:pPr>
                    <w:pStyle w:val="ListParagraph"/>
                    <w:framePr w:hSpace="180" w:wrap="around" w:vAnchor="text" w:hAnchor="margin" w:x="36" w:y="236"/>
                    <w:numPr>
                      <w:ilvl w:val="0"/>
                      <w:numId w:val="36"/>
                    </w:numPr>
                    <w:spacing w:after="0" w:line="240" w:lineRule="auto"/>
                    <w:contextualSpacing w:val="0"/>
                    <w:jc w:val="both"/>
                    <w:rPr>
                      <w:rFonts w:ascii="GHEA Grapalat" w:hAnsi="GHEA Grapalat"/>
                      <w:lang w:val="pt-BR"/>
                    </w:rPr>
                  </w:pPr>
                  <w:r w:rsidRPr="006E7936">
                    <w:rPr>
                      <w:rFonts w:ascii="GHEA Grapalat" w:hAnsi="GHEA Grapalat"/>
                      <w:sz w:val="20"/>
                      <w:lang w:val="pt-BR"/>
                    </w:rPr>
                    <w:t>Ցանցային մալուխ արտաքին անցկացման (UTP outdoor)</w:t>
                  </w:r>
                  <w:r w:rsidR="00E66138" w:rsidRPr="007A43F3">
                    <w:rPr>
                      <w:rFonts w:ascii="GHEA Grapalat" w:hAnsi="GHEA Grapalat"/>
                      <w:sz w:val="20"/>
                      <w:lang w:val="pt-BR"/>
                    </w:rPr>
                    <w:t xml:space="preserve">։ </w:t>
                  </w:r>
                  <w:r w:rsidRPr="006E7936">
                    <w:rPr>
                      <w:rFonts w:ascii="GHEA Grapalat" w:hAnsi="GHEA Grapalat"/>
                      <w:sz w:val="20"/>
                      <w:lang w:val="pt-BR"/>
                    </w:rPr>
                    <w:t xml:space="preserve">Տրամադրվող ցանցային մալխը պետք է լինի բարձր որակի Outdoor UTP CAT5e տիպի մալխ՝ նախատեսված տեսահսկման և ցանցային սարքերի համար, որը ունի մինչև 305 մ (1000 ֆուտ) երկարություն մեկ կոյտով։ Մալխի հաղորդիչները պետք է պատրաստված լինեն բարձր մաքրության՝ թթվածնազուրկ մետաղից (oxygen-free copper)՝ ապահովելով վստահելի տվյալների փոխանցում և աջակցություն PoE (Power over Ethernet) տեխնոլոգիայի համար։ Մալխի արտաքին շերտը պետք է ունենա MDPE կամ PE տեսակի պաշտպանիչ ծածկույթ, որը ապահովում է ջրակայունություն և բավարար դիմադրություն արտաքին միջավայրի պայմաններին՝ համապատասխանումով ANSI/TIA-568-C.2 բծերի պաշտպանական ստանդարտին և RoHS շրջակա միջավայրի պահանջներին։ Մալխը պետք է համապատասխանի UTP CAT5e ստանդարտին, ունի 100 </w:t>
                  </w:r>
                  <w:r w:rsidRPr="006E7936">
                    <w:rPr>
                      <w:rFonts w:ascii="Courier New" w:hAnsi="Courier New" w:cs="Courier New"/>
                      <w:sz w:val="20"/>
                      <w:lang w:val="pt-BR"/>
                    </w:rPr>
                    <w:t>Ω</w:t>
                  </w:r>
                  <w:r w:rsidRPr="006E7936">
                    <w:rPr>
                      <w:rFonts w:ascii="GHEA Grapalat" w:hAnsi="GHEA Grapalat"/>
                      <w:sz w:val="20"/>
                      <w:lang w:val="pt-BR"/>
                    </w:rPr>
                    <w:t xml:space="preserve"> բնութագրական impedance, աջակցի տվյալների փոխանցմանը մինչև համապատասխան CAT5e արագությամբ և ապահովի հուսալի աշխատանք բաց տարածքներում՝ աջակցելով մինչ 100 մ երկարությամբ ցանցային ինստալացիաներին առանց ազդանշանի զգալի կորուստի։</w:t>
                  </w:r>
                </w:p>
              </w:tc>
              <w:tc>
                <w:tcPr>
                  <w:tcW w:w="2061" w:type="dxa"/>
                </w:tcPr>
                <w:p w14:paraId="5E2F7B0E" w14:textId="01235F71" w:rsidR="00B45794" w:rsidRPr="00491EF0" w:rsidRDefault="006E7936" w:rsidP="00DA5642">
                  <w:pPr>
                    <w:framePr w:hSpace="180" w:wrap="around" w:vAnchor="text" w:hAnchor="margin" w:x="36" w:y="236"/>
                    <w:jc w:val="right"/>
                    <w:rPr>
                      <w:rFonts w:ascii="GHEA Grapalat" w:hAnsi="GHEA Grapalat"/>
                      <w:lang w:val="hy-AM"/>
                    </w:rPr>
                  </w:pPr>
                  <w:r>
                    <w:rPr>
                      <w:rFonts w:ascii="GHEA Grapalat" w:hAnsi="GHEA Grapalat"/>
                      <w:lang w:val="hy-AM"/>
                    </w:rPr>
                    <w:t>3050 մետր</w:t>
                  </w:r>
                </w:p>
              </w:tc>
            </w:tr>
            <w:tr w:rsidR="00B45794" w:rsidRPr="00491EF0" w14:paraId="520B8D61" w14:textId="77777777" w:rsidTr="00B45794">
              <w:trPr>
                <w:trHeight w:val="251"/>
              </w:trPr>
              <w:tc>
                <w:tcPr>
                  <w:tcW w:w="6850" w:type="dxa"/>
                </w:tcPr>
                <w:p w14:paraId="712D29E6" w14:textId="10ED9464" w:rsidR="00B45794" w:rsidRPr="00E13D21" w:rsidRDefault="006E7936" w:rsidP="00DA5642">
                  <w:pPr>
                    <w:pStyle w:val="ListParagraph"/>
                    <w:framePr w:hSpace="180" w:wrap="around" w:vAnchor="text" w:hAnchor="margin" w:x="36" w:y="236"/>
                    <w:numPr>
                      <w:ilvl w:val="0"/>
                      <w:numId w:val="36"/>
                    </w:numPr>
                    <w:spacing w:after="0" w:line="240" w:lineRule="auto"/>
                    <w:contextualSpacing w:val="0"/>
                    <w:jc w:val="both"/>
                    <w:rPr>
                      <w:rFonts w:ascii="GHEA Grapalat" w:hAnsi="GHEA Grapalat"/>
                      <w:lang w:val="pt-BR"/>
                    </w:rPr>
                  </w:pPr>
                  <w:r w:rsidRPr="006E7936">
                    <w:rPr>
                      <w:rFonts w:ascii="GHEA Grapalat" w:hAnsi="GHEA Grapalat"/>
                      <w:sz w:val="20"/>
                      <w:lang w:val="pt-BR"/>
                    </w:rPr>
                    <w:t xml:space="preserve">Ցանց. մալուխի միակցիչ Connector </w:t>
                  </w:r>
                  <w:r w:rsidR="00E13D21" w:rsidRPr="00B15FAC">
                    <w:rPr>
                      <w:rFonts w:ascii="GHEA Grapalat" w:hAnsi="GHEA Grapalat"/>
                      <w:sz w:val="20"/>
                      <w:lang w:val="pt-BR"/>
                    </w:rPr>
                    <w:t xml:space="preserve">։ </w:t>
                  </w:r>
                  <w:r w:rsidRPr="006E7936">
                    <w:rPr>
                      <w:rFonts w:ascii="GHEA Grapalat" w:hAnsi="GHEA Grapalat"/>
                      <w:sz w:val="20"/>
                      <w:lang w:val="pt-BR"/>
                    </w:rPr>
                    <w:t>Ցանցային մալուխի միակցիչ 5-րդ կատեգորիայի։UTP մալուխի համար նախատեսված։ 22-24 AWG</w:t>
                  </w:r>
                </w:p>
              </w:tc>
              <w:tc>
                <w:tcPr>
                  <w:tcW w:w="2061" w:type="dxa"/>
                </w:tcPr>
                <w:p w14:paraId="6CAD5E67" w14:textId="605B745B" w:rsidR="00B45794" w:rsidRPr="00491EF0" w:rsidRDefault="006E7936" w:rsidP="00DA5642">
                  <w:pPr>
                    <w:framePr w:hSpace="180" w:wrap="around" w:vAnchor="text" w:hAnchor="margin" w:x="36" w:y="236"/>
                    <w:jc w:val="right"/>
                    <w:rPr>
                      <w:rFonts w:ascii="GHEA Grapalat" w:hAnsi="GHEA Grapalat"/>
                      <w:lang w:val="hy-AM"/>
                    </w:rPr>
                  </w:pPr>
                  <w:r>
                    <w:rPr>
                      <w:rFonts w:ascii="GHEA Grapalat" w:hAnsi="GHEA Grapalat"/>
                      <w:lang w:val="hy-AM"/>
                    </w:rPr>
                    <w:t>300</w:t>
                  </w:r>
                  <w:r w:rsidR="00E13D21">
                    <w:rPr>
                      <w:rFonts w:ascii="GHEA Grapalat" w:hAnsi="GHEA Grapalat"/>
                      <w:lang w:val="hy-AM"/>
                    </w:rPr>
                    <w:t xml:space="preserve">  հատ</w:t>
                  </w:r>
                </w:p>
              </w:tc>
            </w:tr>
            <w:tr w:rsidR="00B45794" w:rsidRPr="00491EF0" w14:paraId="46D4534B" w14:textId="77777777" w:rsidTr="00B45794">
              <w:trPr>
                <w:trHeight w:val="263"/>
              </w:trPr>
              <w:tc>
                <w:tcPr>
                  <w:tcW w:w="6850" w:type="dxa"/>
                </w:tcPr>
                <w:p w14:paraId="203B94BD" w14:textId="7670BC34" w:rsidR="00B45794" w:rsidRPr="00E13D21" w:rsidRDefault="006E7936" w:rsidP="00DA5642">
                  <w:pPr>
                    <w:pStyle w:val="ListParagraph"/>
                    <w:framePr w:hSpace="180" w:wrap="around" w:vAnchor="text" w:hAnchor="margin" w:x="36" w:y="236"/>
                    <w:numPr>
                      <w:ilvl w:val="0"/>
                      <w:numId w:val="36"/>
                    </w:numPr>
                    <w:spacing w:after="0" w:line="240" w:lineRule="auto"/>
                    <w:contextualSpacing w:val="0"/>
                    <w:jc w:val="both"/>
                    <w:rPr>
                      <w:rFonts w:ascii="GHEA Grapalat" w:hAnsi="GHEA Grapalat"/>
                      <w:lang w:val="pt-BR"/>
                    </w:rPr>
                  </w:pPr>
                  <w:r w:rsidRPr="006E7936">
                    <w:rPr>
                      <w:rFonts w:ascii="GHEA Grapalat" w:hAnsi="GHEA Grapalat"/>
                      <w:sz w:val="20"/>
                      <w:lang w:val="pt-BR"/>
                    </w:rPr>
                    <w:t>Արտաքին տեղադրման արկղ</w:t>
                  </w:r>
                  <w:r w:rsidR="00E13D21" w:rsidRPr="00147D36">
                    <w:rPr>
                      <w:rFonts w:ascii="GHEA Grapalat" w:hAnsi="GHEA Grapalat"/>
                      <w:sz w:val="20"/>
                      <w:lang w:val="pt-BR"/>
                    </w:rPr>
                    <w:t xml:space="preserve">։ </w:t>
                  </w:r>
                  <w:r w:rsidRPr="006E7936">
                    <w:rPr>
                      <w:rFonts w:ascii="GHEA Grapalat" w:hAnsi="GHEA Grapalat"/>
                      <w:sz w:val="20"/>
                      <w:lang w:val="pt-BR"/>
                    </w:rPr>
                    <w:t>Մոնտաժային արկղ 600*400*200 չափերի (թույլատրելի շեղում +5%), մետաղական, առնվազն IP65 պաշտպանություն</w:t>
                  </w:r>
                </w:p>
              </w:tc>
              <w:tc>
                <w:tcPr>
                  <w:tcW w:w="2061" w:type="dxa"/>
                </w:tcPr>
                <w:p w14:paraId="28C5C99D" w14:textId="04B3C99C" w:rsidR="00B45794" w:rsidRPr="00E13D21" w:rsidRDefault="006E7936" w:rsidP="00DA5642">
                  <w:pPr>
                    <w:framePr w:hSpace="180" w:wrap="around" w:vAnchor="text" w:hAnchor="margin" w:x="36" w:y="236"/>
                    <w:jc w:val="right"/>
                    <w:rPr>
                      <w:rFonts w:ascii="GHEA Grapalat" w:hAnsi="GHEA Grapalat"/>
                      <w:b/>
                      <w:bCs/>
                      <w:lang w:val="hy-AM"/>
                    </w:rPr>
                  </w:pPr>
                  <w:r>
                    <w:rPr>
                      <w:rFonts w:ascii="GHEA Grapalat" w:hAnsi="GHEA Grapalat"/>
                      <w:lang w:val="hy-AM"/>
                    </w:rPr>
                    <w:t>4</w:t>
                  </w:r>
                  <w:r w:rsidR="00E13D21">
                    <w:rPr>
                      <w:rFonts w:ascii="GHEA Grapalat" w:hAnsi="GHEA Grapalat"/>
                      <w:lang w:val="hy-AM"/>
                    </w:rPr>
                    <w:t xml:space="preserve">  հատ</w:t>
                  </w:r>
                </w:p>
              </w:tc>
            </w:tr>
            <w:tr w:rsidR="00B45794" w:rsidRPr="00491EF0" w14:paraId="6D9C86B0" w14:textId="77777777" w:rsidTr="00B45794">
              <w:trPr>
                <w:trHeight w:val="263"/>
              </w:trPr>
              <w:tc>
                <w:tcPr>
                  <w:tcW w:w="6850" w:type="dxa"/>
                </w:tcPr>
                <w:p w14:paraId="5A8C341E" w14:textId="39EB0274" w:rsidR="00B45794" w:rsidRPr="00E13D21" w:rsidRDefault="002D7018" w:rsidP="00DA5642">
                  <w:pPr>
                    <w:pStyle w:val="ListParagraph"/>
                    <w:framePr w:hSpace="180" w:wrap="around" w:vAnchor="text" w:hAnchor="margin" w:x="36" w:y="236"/>
                    <w:numPr>
                      <w:ilvl w:val="0"/>
                      <w:numId w:val="36"/>
                    </w:numPr>
                    <w:spacing w:after="0" w:line="240" w:lineRule="auto"/>
                    <w:contextualSpacing w:val="0"/>
                    <w:jc w:val="both"/>
                    <w:rPr>
                      <w:rFonts w:ascii="GHEA Grapalat" w:hAnsi="GHEA Grapalat" w:cs="Arial"/>
                      <w:sz w:val="24"/>
                      <w:szCs w:val="24"/>
                      <w:lang w:val="pt-BR"/>
                    </w:rPr>
                  </w:pPr>
                  <w:r w:rsidRPr="002D7018">
                    <w:rPr>
                      <w:rFonts w:ascii="GHEA Grapalat" w:hAnsi="GHEA Grapalat"/>
                      <w:sz w:val="20"/>
                      <w:lang w:val="pt-BR"/>
                    </w:rPr>
                    <w:t>Հոսանքի լար արտաքին անցկացման</w:t>
                  </w:r>
                  <w:r w:rsidR="00E13D21" w:rsidRPr="00AE7518">
                    <w:rPr>
                      <w:rFonts w:ascii="GHEA Grapalat" w:hAnsi="GHEA Grapalat"/>
                      <w:sz w:val="20"/>
                      <w:lang w:val="pt-BR"/>
                    </w:rPr>
                    <w:t xml:space="preserve">։ </w:t>
                  </w:r>
                  <w:r w:rsidRPr="002D7018">
                    <w:rPr>
                      <w:rFonts w:ascii="GHEA Grapalat" w:hAnsi="GHEA Grapalat"/>
                      <w:sz w:val="20"/>
                      <w:lang w:val="pt-BR"/>
                    </w:rPr>
                    <w:t xml:space="preserve">Տրամադրվող հաղորդալարը պետք է լինի ՊՊՎԳ տեսակի հոսանքատար պղնձե լար՝ երկու միջուկով (2×2.5 մմ²) և պոլիվինիլքլորիդային (PVC) մեկուսացմամբ ու արտաքին պատյանով։ Հաղորդալարը պետք է նախատեսված լինի մինչև 450/750 Վ անվանական լարման ցանցերում օգտագործման համար՝ շինությունների ներսում ստացիոնար մոնտաժի ժամանակ, ներառյալ լուսավորության և վարդակների գծերի անցկացում։ Հաղորդալարի յուրաքանչյուր միջուկի հատույթը պետք է լինի 2.5 մմ², միջուկները՝ պղնձե, իսկ արտաքին պատյանը՝ դիմացկուն մեխանիկական ազդեցությունների նկատմամբ։ Հաղորդալարը պետք է ապահովի </w:t>
                  </w:r>
                  <w:r w:rsidRPr="002D7018">
                    <w:rPr>
                      <w:rFonts w:ascii="GHEA Grapalat" w:hAnsi="GHEA Grapalat"/>
                      <w:sz w:val="20"/>
                      <w:lang w:val="pt-BR"/>
                    </w:rPr>
                    <w:lastRenderedPageBreak/>
                    <w:t>հուսալի աշխատանք նորմալ շահագործման պայմաններում և համապատասխանի համապատասխան ГОСТ/IEC կամ համարժեք ստանդարտներին։</w:t>
                  </w:r>
                </w:p>
              </w:tc>
              <w:tc>
                <w:tcPr>
                  <w:tcW w:w="2061" w:type="dxa"/>
                </w:tcPr>
                <w:p w14:paraId="4FB854DD" w14:textId="2FAD9B39" w:rsidR="00B45794" w:rsidRPr="00E13D21" w:rsidRDefault="002D7018" w:rsidP="00DA5642">
                  <w:pPr>
                    <w:framePr w:hSpace="180" w:wrap="around" w:vAnchor="text" w:hAnchor="margin" w:x="36" w:y="236"/>
                    <w:jc w:val="right"/>
                    <w:rPr>
                      <w:rFonts w:ascii="GHEA Grapalat" w:hAnsi="GHEA Grapalat"/>
                      <w:b/>
                      <w:bCs/>
                      <w:lang w:val="hy-AM"/>
                    </w:rPr>
                  </w:pPr>
                  <w:r>
                    <w:rPr>
                      <w:rFonts w:ascii="GHEA Grapalat" w:hAnsi="GHEA Grapalat"/>
                      <w:lang w:val="hy-AM"/>
                    </w:rPr>
                    <w:lastRenderedPageBreak/>
                    <w:t>400 մետր</w:t>
                  </w:r>
                </w:p>
              </w:tc>
            </w:tr>
            <w:tr w:rsidR="00B45794" w:rsidRPr="00491EF0" w14:paraId="5A9FB4AF" w14:textId="77777777" w:rsidTr="00B45794">
              <w:trPr>
                <w:trHeight w:val="263"/>
              </w:trPr>
              <w:tc>
                <w:tcPr>
                  <w:tcW w:w="6850" w:type="dxa"/>
                </w:tcPr>
                <w:p w14:paraId="67520771" w14:textId="77777777" w:rsidR="00BE4D55" w:rsidRPr="00BE4D55" w:rsidRDefault="00BE4D55" w:rsidP="00DA5642">
                  <w:pPr>
                    <w:pStyle w:val="ListParagraph"/>
                    <w:framePr w:hSpace="180" w:wrap="around" w:vAnchor="text" w:hAnchor="margin" w:x="36" w:y="236"/>
                    <w:numPr>
                      <w:ilvl w:val="0"/>
                      <w:numId w:val="36"/>
                    </w:numPr>
                    <w:jc w:val="both"/>
                    <w:rPr>
                      <w:rFonts w:ascii="GHEA Grapalat" w:hAnsi="GHEA Grapalat"/>
                      <w:sz w:val="20"/>
                      <w:lang w:val="pt-BR"/>
                    </w:rPr>
                  </w:pPr>
                  <w:r w:rsidRPr="00BE4D55">
                    <w:rPr>
                      <w:rFonts w:ascii="GHEA Grapalat" w:hAnsi="GHEA Grapalat"/>
                      <w:sz w:val="20"/>
                      <w:lang w:val="pt-BR"/>
                    </w:rPr>
                    <w:t>սերվերային պահարանի հոսաքի կարգավորիչ (առնվազն PDU 8 port)՝</w:t>
                  </w:r>
                  <w:r w:rsidR="00E13D21" w:rsidRPr="00BB59DA">
                    <w:rPr>
                      <w:rFonts w:ascii="GHEA Grapalat" w:hAnsi="GHEA Grapalat"/>
                      <w:sz w:val="20"/>
                      <w:lang w:val="pt-BR"/>
                    </w:rPr>
                    <w:t xml:space="preserve">։ </w:t>
                  </w:r>
                  <w:r w:rsidRPr="00BE4D55">
                    <w:rPr>
                      <w:rFonts w:ascii="GHEA Grapalat" w:hAnsi="GHEA Grapalat"/>
                      <w:sz w:val="20"/>
                      <w:lang w:val="pt-BR"/>
                    </w:rPr>
                    <w:t>Էլեկտրական էներգիայի բաշխիչ: Հորիզոնական 19</w:t>
                  </w:r>
                  <w:r w:rsidRPr="00BE4D55">
                    <w:rPr>
                      <w:rFonts w:ascii="Courier New" w:hAnsi="Courier New" w:cs="Courier New"/>
                      <w:sz w:val="20"/>
                      <w:lang w:val="pt-BR"/>
                    </w:rPr>
                    <w:t>″</w:t>
                  </w:r>
                  <w:r w:rsidRPr="00BE4D55">
                    <w:rPr>
                      <w:rFonts w:ascii="GHEA Grapalat" w:hAnsi="GHEA Grapalat"/>
                      <w:sz w:val="20"/>
                      <w:lang w:val="pt-BR"/>
                    </w:rPr>
                    <w:t xml:space="preserve"> պահարանում:</w:t>
                  </w:r>
                </w:p>
                <w:p w14:paraId="28E7F710" w14:textId="50F47382" w:rsidR="00B45794" w:rsidRPr="00E13D21" w:rsidRDefault="00BE4D55" w:rsidP="00DA5642">
                  <w:pPr>
                    <w:pStyle w:val="ListParagraph"/>
                    <w:framePr w:hSpace="180" w:wrap="around" w:vAnchor="text" w:hAnchor="margin" w:x="36" w:y="236"/>
                    <w:numPr>
                      <w:ilvl w:val="0"/>
                      <w:numId w:val="36"/>
                    </w:numPr>
                    <w:spacing w:after="0" w:line="240" w:lineRule="auto"/>
                    <w:contextualSpacing w:val="0"/>
                    <w:jc w:val="both"/>
                    <w:rPr>
                      <w:rFonts w:ascii="GHEA Grapalat" w:hAnsi="GHEA Grapalat" w:cs="Arial"/>
                      <w:sz w:val="24"/>
                      <w:szCs w:val="24"/>
                      <w:lang w:val="pt-BR"/>
                    </w:rPr>
                  </w:pPr>
                  <w:r w:rsidRPr="00BE4D55">
                    <w:rPr>
                      <w:rFonts w:ascii="GHEA Grapalat" w:hAnsi="GHEA Grapalat"/>
                      <w:sz w:val="20"/>
                      <w:lang w:val="pt-BR"/>
                    </w:rPr>
                    <w:t>Ելքերի քանակները ՝ առնվազն 9 հատ SCHUKO։ Վիլկա՝ IEC 320 C14 2Մ։Նոմինալ հոսանք: 10։Նոմինալ լարում: 230 V։ Մինչ. հզորություն: 2200 W։ Լայնություն: ≈ 44.4 մմ։Բարձրություն: ≈ 45.0 մմ։Քաշ: մոտ 0.912 կգ։Նյութ: Պլաստիկ կորպուս։ Չափերի և քաշի թույլատրելի շեղում +5%</w:t>
                  </w:r>
                </w:p>
              </w:tc>
              <w:tc>
                <w:tcPr>
                  <w:tcW w:w="2061" w:type="dxa"/>
                </w:tcPr>
                <w:p w14:paraId="65FDF4A8" w14:textId="288232E6" w:rsidR="00B45794" w:rsidRPr="00491EF0" w:rsidRDefault="00E13D21" w:rsidP="00DA5642">
                  <w:pPr>
                    <w:framePr w:hSpace="180" w:wrap="around" w:vAnchor="text" w:hAnchor="margin" w:x="36" w:y="236"/>
                    <w:jc w:val="right"/>
                    <w:rPr>
                      <w:rFonts w:ascii="GHEA Grapalat" w:hAnsi="GHEA Grapalat"/>
                      <w:lang w:val="hy-AM"/>
                    </w:rPr>
                  </w:pPr>
                  <w:r>
                    <w:rPr>
                      <w:rFonts w:ascii="GHEA Grapalat" w:hAnsi="GHEA Grapalat"/>
                      <w:lang w:val="hy-AM"/>
                    </w:rPr>
                    <w:t>1  հատ</w:t>
                  </w:r>
                </w:p>
              </w:tc>
            </w:tr>
            <w:tr w:rsidR="00B45794" w:rsidRPr="00491EF0" w14:paraId="52A3D484" w14:textId="77777777" w:rsidTr="00B45794">
              <w:trPr>
                <w:trHeight w:val="263"/>
              </w:trPr>
              <w:tc>
                <w:tcPr>
                  <w:tcW w:w="6850" w:type="dxa"/>
                </w:tcPr>
                <w:p w14:paraId="3BE38DBE" w14:textId="0AAA1FDF" w:rsidR="00B45794" w:rsidRPr="00E13D21" w:rsidRDefault="00BE4D55" w:rsidP="00DA5642">
                  <w:pPr>
                    <w:pStyle w:val="ListParagraph"/>
                    <w:framePr w:hSpace="180" w:wrap="around" w:vAnchor="text" w:hAnchor="margin" w:x="36" w:y="236"/>
                    <w:numPr>
                      <w:ilvl w:val="0"/>
                      <w:numId w:val="36"/>
                    </w:numPr>
                    <w:spacing w:after="0" w:line="240" w:lineRule="auto"/>
                    <w:contextualSpacing w:val="0"/>
                    <w:jc w:val="both"/>
                    <w:rPr>
                      <w:rFonts w:ascii="GHEA Grapalat" w:hAnsi="GHEA Grapalat" w:cs="Arial"/>
                      <w:sz w:val="24"/>
                      <w:szCs w:val="24"/>
                      <w:lang w:val="pt-BR"/>
                    </w:rPr>
                  </w:pPr>
                  <w:r w:rsidRPr="00BE4D55">
                    <w:rPr>
                      <w:rFonts w:ascii="GHEA Grapalat" w:hAnsi="GHEA Grapalat"/>
                      <w:sz w:val="20"/>
                      <w:lang w:val="pt-BR"/>
                    </w:rPr>
                    <w:t>ցանցային վարդակ (2 տեղանոց)</w:t>
                  </w:r>
                  <w:r w:rsidR="00E13D21" w:rsidRPr="00BB59DA">
                    <w:rPr>
                      <w:rFonts w:ascii="GHEA Grapalat" w:hAnsi="GHEA Grapalat"/>
                      <w:sz w:val="20"/>
                      <w:lang w:val="pt-BR"/>
                    </w:rPr>
                    <w:t xml:space="preserve">։ </w:t>
                  </w:r>
                  <w:r w:rsidRPr="00BE4D55">
                    <w:rPr>
                      <w:rFonts w:ascii="GHEA Grapalat" w:hAnsi="GHEA Grapalat"/>
                      <w:sz w:val="20"/>
                      <w:lang w:val="pt-BR"/>
                    </w:rPr>
                    <w:t>LAN վարդակ (Rozetka)  Գույն Սպիտակ, Կոնտակտների նյութ: Բրոնզ՝ ոսկեպատ շերտով։ Պորտերի քանակը: առնվազն 2 × RJ45։ Կատեգորիա՝ Cat.6։  Կապի տեսակ՝ UTP (չէկրանավորված ։ Աշխատանքային լարում մինչև ՝48 Վ ։ Անվանական հոսանք ՝մինչև 1.5 Ա ։ Տեսակը ՝ Տեղադրվող պատի վրա (Wall-mounted)։ Աջակցվող հաճախականություն՝ մինչև 250 ՄՀց ։ IDC տերմինացիայի տեսակ՝ Dual։ Աջակցվող մալուխի ստանդարտ ՝AWG 22–24։ Պաշտպանության աստիճան՝ IP20։ Մոնտաժի տեսակ՝ Վերին (Surface mount) ։ Մարմնի նյութ՝ ABS պլաստիկ։ Աշխատանքային ջերմաստիճան: 0°C – +60°C</w:t>
                  </w:r>
                </w:p>
              </w:tc>
              <w:tc>
                <w:tcPr>
                  <w:tcW w:w="2061" w:type="dxa"/>
                </w:tcPr>
                <w:p w14:paraId="23C188A5" w14:textId="444B2803" w:rsidR="00B45794" w:rsidRPr="00491EF0" w:rsidRDefault="00E13D21" w:rsidP="00DA5642">
                  <w:pPr>
                    <w:framePr w:hSpace="180" w:wrap="around" w:vAnchor="text" w:hAnchor="margin" w:x="36" w:y="236"/>
                    <w:jc w:val="right"/>
                    <w:rPr>
                      <w:rFonts w:ascii="GHEA Grapalat" w:hAnsi="GHEA Grapalat"/>
                      <w:lang w:val="hy-AM"/>
                    </w:rPr>
                  </w:pPr>
                  <w:r>
                    <w:rPr>
                      <w:rFonts w:ascii="GHEA Grapalat" w:hAnsi="GHEA Grapalat"/>
                      <w:lang w:val="hy-AM"/>
                    </w:rPr>
                    <w:t>1  հատ</w:t>
                  </w:r>
                </w:p>
              </w:tc>
            </w:tr>
            <w:tr w:rsidR="00B45794" w:rsidRPr="00491EF0" w14:paraId="35B93C55" w14:textId="77777777" w:rsidTr="00B45794">
              <w:trPr>
                <w:trHeight w:val="263"/>
              </w:trPr>
              <w:tc>
                <w:tcPr>
                  <w:tcW w:w="6850" w:type="dxa"/>
                </w:tcPr>
                <w:p w14:paraId="721CBD18" w14:textId="1F62AFE8" w:rsidR="00B45794" w:rsidRPr="00E13D21" w:rsidRDefault="002F7B8F" w:rsidP="00DA5642">
                  <w:pPr>
                    <w:pStyle w:val="ListParagraph"/>
                    <w:framePr w:hSpace="180" w:wrap="around" w:vAnchor="text" w:hAnchor="margin" w:x="36" w:y="236"/>
                    <w:numPr>
                      <w:ilvl w:val="0"/>
                      <w:numId w:val="36"/>
                    </w:numPr>
                    <w:spacing w:after="0" w:line="240" w:lineRule="auto"/>
                    <w:contextualSpacing w:val="0"/>
                    <w:jc w:val="both"/>
                    <w:rPr>
                      <w:rFonts w:ascii="GHEA Grapalat" w:hAnsi="GHEA Grapalat" w:cs="Arial"/>
                      <w:sz w:val="24"/>
                      <w:szCs w:val="24"/>
                      <w:lang w:val="pt-BR"/>
                    </w:rPr>
                  </w:pPr>
                  <w:r w:rsidRPr="002F7B8F">
                    <w:rPr>
                      <w:rFonts w:ascii="GHEA Grapalat" w:hAnsi="GHEA Grapalat"/>
                      <w:sz w:val="20"/>
                      <w:lang w:val="pt-BR"/>
                    </w:rPr>
                    <w:t>Ցանցային ուղղորդիչ</w:t>
                  </w:r>
                  <w:r w:rsidR="00E13D21" w:rsidRPr="00F12620">
                    <w:rPr>
                      <w:rFonts w:ascii="GHEA Grapalat" w:hAnsi="GHEA Grapalat"/>
                      <w:sz w:val="20"/>
                      <w:lang w:val="pt-BR"/>
                    </w:rPr>
                    <w:t xml:space="preserve">։ </w:t>
                  </w:r>
                  <w:r w:rsidRPr="002F7B8F">
                    <w:rPr>
                      <w:rFonts w:ascii="GHEA Grapalat" w:hAnsi="GHEA Grapalat"/>
                      <w:sz w:val="20"/>
                      <w:lang w:val="pt-BR"/>
                    </w:rPr>
                    <w:t xml:space="preserve">Առաջարկվող սարքը պետք է հանդիսանա արդյունաբերական դասի արտաքին (Outdoor) 4G LTE ռոութեր, նախատեսված բաց տարածքներում կայուն և անխափան ինտերնետ կապ ապահովելու համար։Սարքը պետք է ապահովի 4G LTE կապ՝ SIM քարտի միջոցով: Նախատեսված լինի բաց տարածքում շահագործման համար: Ապահովի կայուն աշխատանք տարբեր եղանակային պայմաններում: Համատեղելի լինի Հայաստանի և ԵՄ LTE հաճախականությունների հետ: 4G LTE Cat4 կամ ավելի բարձր, Ներբեռնման արագություն՝ առնվազն մինչև 150 Mbps, Վերբեռնման արագություն՝ առնվազն մինչև 50 Mbp, Wi-Fi ստանդարտ՝ IEEE 802.11 b/g/n (2.4GHz), Անլար անվտանգության պրոտոկոլներ՝ WPA/WPA2 կամ ավելի բարձր, Միաժամանակ առնվազն 16 օգտատիրոջ միացման հնարավորություն:Առնվազն 1 x 10/100 Mbps կամ Gigabit Ethernet պորտ, SIM քարտի սլոթ (Nano կամ Micro SIM, Վերակայման (Reset) կոճակ, LED ինդիկատորներ՝ սնուցման, LTE և ցանցային ակտիվության համար: Աջակցություն PoE սնուցման (Passive կամ 802.3af/at), Պատի կամ հենասյան վրա տեղադրման հնարավորություն, Արտաքին ալեհավաքներ կամ ինտեգրված </w:t>
                  </w:r>
                  <w:r w:rsidRPr="002F7B8F">
                    <w:rPr>
                      <w:rFonts w:ascii="GHEA Grapalat" w:hAnsi="GHEA Grapalat"/>
                      <w:sz w:val="20"/>
                      <w:lang w:val="pt-BR"/>
                    </w:rPr>
                    <w:lastRenderedPageBreak/>
                    <w:t>բարձր հզորության ալեհավաքային համակարգ: Նախատեսված արտաքին տեղադրման համար, Պաշտպանվածություն փոշուց և ջրից՝ առնվազն IP65 կամ համարժեք, Աշխատանքային ջերմաստիճան՝ առնվազն -20°C-ից +50°C: Web-based կառավարման միջերես, NAT, DHCP Server/Client, Firewall, Port Forwarding, VPN աջակցություն (PPTP/L2TP կամ համարժեք), Հեռավար կառավարման հնարավորություն:</w:t>
                  </w:r>
                </w:p>
              </w:tc>
              <w:tc>
                <w:tcPr>
                  <w:tcW w:w="2061" w:type="dxa"/>
                </w:tcPr>
                <w:p w14:paraId="538F2632" w14:textId="7B854067" w:rsidR="00B45794" w:rsidRPr="00491EF0" w:rsidRDefault="00E13D21" w:rsidP="00DA5642">
                  <w:pPr>
                    <w:framePr w:hSpace="180" w:wrap="around" w:vAnchor="text" w:hAnchor="margin" w:x="36" w:y="236"/>
                    <w:jc w:val="right"/>
                    <w:rPr>
                      <w:rFonts w:ascii="GHEA Grapalat" w:hAnsi="GHEA Grapalat"/>
                      <w:lang w:val="hy-AM"/>
                    </w:rPr>
                  </w:pPr>
                  <w:r>
                    <w:rPr>
                      <w:rFonts w:ascii="GHEA Grapalat" w:hAnsi="GHEA Grapalat"/>
                      <w:lang w:val="hy-AM"/>
                    </w:rPr>
                    <w:lastRenderedPageBreak/>
                    <w:t>3  հատ</w:t>
                  </w:r>
                </w:p>
              </w:tc>
            </w:tr>
            <w:tr w:rsidR="00B45794" w:rsidRPr="00491EF0" w14:paraId="3E241E0B" w14:textId="77777777" w:rsidTr="00B45794">
              <w:trPr>
                <w:trHeight w:val="251"/>
              </w:trPr>
              <w:tc>
                <w:tcPr>
                  <w:tcW w:w="6850" w:type="dxa"/>
                </w:tcPr>
                <w:p w14:paraId="1E4C5F80" w14:textId="24411532" w:rsidR="00B45794" w:rsidRPr="00E13D21" w:rsidRDefault="00DC23E9" w:rsidP="00DA5642">
                  <w:pPr>
                    <w:pStyle w:val="ListParagraph"/>
                    <w:framePr w:hSpace="180" w:wrap="around" w:vAnchor="text" w:hAnchor="margin" w:x="36" w:y="236"/>
                    <w:numPr>
                      <w:ilvl w:val="0"/>
                      <w:numId w:val="36"/>
                    </w:numPr>
                    <w:jc w:val="both"/>
                    <w:rPr>
                      <w:rFonts w:ascii="GHEA Grapalat" w:hAnsi="GHEA Grapalat" w:cs="Arial"/>
                      <w:sz w:val="24"/>
                      <w:szCs w:val="24"/>
                      <w:lang w:val="pt-BR"/>
                    </w:rPr>
                  </w:pPr>
                  <w:r w:rsidRPr="00DC23E9">
                    <w:rPr>
                      <w:rFonts w:ascii="GHEA Grapalat" w:hAnsi="GHEA Grapalat"/>
                      <w:sz w:val="20"/>
                      <w:lang w:val="pt-BR"/>
                    </w:rPr>
                    <w:t xml:space="preserve">Ցանցային բաժանարար (ծրագրավորվող </w:t>
                  </w:r>
                  <w:r>
                    <w:rPr>
                      <w:rFonts w:ascii="GHEA Grapalat" w:hAnsi="GHEA Grapalat"/>
                      <w:sz w:val="20"/>
                      <w:lang w:val="pt-BR"/>
                    </w:rPr>
                    <w:t>,</w:t>
                  </w:r>
                  <w:r w:rsidRPr="00DC23E9">
                    <w:rPr>
                      <w:rFonts w:ascii="GHEA Grapalat" w:hAnsi="GHEA Grapalat"/>
                      <w:sz w:val="20"/>
                      <w:lang w:val="pt-BR"/>
                    </w:rPr>
                    <w:t xml:space="preserve"> poe առնվազն 24 port)</w:t>
                  </w:r>
                  <w:r w:rsidR="00E13D21" w:rsidRPr="00FD2233">
                    <w:rPr>
                      <w:rFonts w:ascii="GHEA Grapalat" w:hAnsi="GHEA Grapalat"/>
                      <w:sz w:val="20"/>
                      <w:lang w:val="pt-BR"/>
                    </w:rPr>
                    <w:t xml:space="preserve">։ </w:t>
                  </w:r>
                  <w:r w:rsidRPr="00DC23E9">
                    <w:rPr>
                      <w:rFonts w:ascii="GHEA Grapalat" w:hAnsi="GHEA Grapalat"/>
                      <w:sz w:val="20"/>
                      <w:lang w:val="pt-BR"/>
                    </w:rPr>
                    <w:t>Ցանցային սարքը պետք է լինի կառավարելի (Managed) Layer 2 PoE սվիչ, նախատեսված IP տեսադիտարկման և տվյալների փոխանցման համակարգերի համար, ապահովելով կայուն աշխատանք և բարձր հուսալիություն։ Տեխնիկական պահանջներ - Պորտեր - Առնվազն 24 × RJ45 Gigabit Ethernet պորտ (10/100/1000 Mbps)՝ PoE աջակցությամբ, Առնվազն 2 × RJ45 Gigabit uplink պորտ, Առնվազն 2 × SFP Gigabit uplink պորտ: PoE աջակցություն - Աջակցում է IEEE 802.3af / IEEE 802.3at / IEEE 802.3bt (Hi-PoE) ստանդարտներին, Ընդհանուր PoE հզորությունը՝ ոչ պակաս, քան 240 W, Յուրաքանչյուր PoE պորտի հզորությունը՝ ըստ ստանդարտի, մինչև բարձր հզորության ռեժիմներ, Աջակցում է երկար հեռավորության PoE փոխանցման (մինչև 250 մ) ռեժիմի: Կառավարում և ֆունկցիոնալություն - Կառավարելի Layer 2 սվիչ, Web և Cloud կառավարման հնարավորություն, VLAN աջակցություն, QoS (Quality of Service), STP / RSTP ցանցային պաշտպանություն, Link Aggregation, SNMP աջակցություն, PoE watchdog ֆունկցիա՝ կախված սարքերի ավտոմատ վերագործարկման համար: Արտադրողականություն - Switching capacity՝ ոչ պակաս, քան 56 Gbps, Packet forwarding rate՝ ոչ պակաս, քան 40 Mpps, MAC հասցեների աղյուսակ՝ ոչ պակաս, քան 8K: Ֆիզիկական և շրջակա միջավայրի պայմաններ - Մետաղական կորպուս, Տեղադրում՝ Rack mount կամ Desktop, Աշխատանքային ջերմաստիճան՝ ոչ պակաս, քան -10°C-ից մինչև +55°C, Խոնավություն՝ 5% – 95% (ոչ կոնդենսացվող): Էլեկտրամատակարարում - Մուտքային լարում՝ 100–240 VAC, 50/60 Hz, Ներքին էներգամատակարարման բլոկ</w:t>
                  </w:r>
                </w:p>
              </w:tc>
              <w:tc>
                <w:tcPr>
                  <w:tcW w:w="2061" w:type="dxa"/>
                </w:tcPr>
                <w:p w14:paraId="72F86413" w14:textId="60080BA5" w:rsidR="00B45794" w:rsidRPr="00491EF0" w:rsidRDefault="00A5660D" w:rsidP="00DA5642">
                  <w:pPr>
                    <w:framePr w:hSpace="180" w:wrap="around" w:vAnchor="text" w:hAnchor="margin" w:x="36" w:y="236"/>
                    <w:jc w:val="right"/>
                    <w:rPr>
                      <w:rFonts w:ascii="GHEA Grapalat" w:hAnsi="GHEA Grapalat"/>
                      <w:lang w:val="hy-AM"/>
                    </w:rPr>
                  </w:pPr>
                  <w:r>
                    <w:rPr>
                      <w:rFonts w:ascii="GHEA Grapalat" w:hAnsi="GHEA Grapalat"/>
                      <w:lang w:val="hy-AM"/>
                    </w:rPr>
                    <w:t>4</w:t>
                  </w:r>
                  <w:r w:rsidR="00E13D21">
                    <w:rPr>
                      <w:rFonts w:ascii="GHEA Grapalat" w:hAnsi="GHEA Grapalat"/>
                      <w:lang w:val="hy-AM"/>
                    </w:rPr>
                    <w:t xml:space="preserve">  հատ</w:t>
                  </w:r>
                </w:p>
              </w:tc>
            </w:tr>
            <w:tr w:rsidR="00A5660D" w:rsidRPr="00491EF0" w14:paraId="7DF83FFB" w14:textId="77777777" w:rsidTr="00B45794">
              <w:trPr>
                <w:trHeight w:val="251"/>
              </w:trPr>
              <w:tc>
                <w:tcPr>
                  <w:tcW w:w="6850" w:type="dxa"/>
                </w:tcPr>
                <w:p w14:paraId="63472703" w14:textId="1F24073E" w:rsidR="00A5660D" w:rsidRPr="00DC23E9" w:rsidRDefault="00A5660D" w:rsidP="00DA5642">
                  <w:pPr>
                    <w:pStyle w:val="ListParagraph"/>
                    <w:framePr w:hSpace="180" w:wrap="around" w:vAnchor="text" w:hAnchor="margin" w:x="36" w:y="236"/>
                    <w:numPr>
                      <w:ilvl w:val="0"/>
                      <w:numId w:val="36"/>
                    </w:numPr>
                    <w:jc w:val="both"/>
                    <w:rPr>
                      <w:rFonts w:ascii="GHEA Grapalat" w:hAnsi="GHEA Grapalat"/>
                      <w:sz w:val="20"/>
                      <w:lang w:val="pt-BR"/>
                    </w:rPr>
                  </w:pPr>
                  <w:r w:rsidRPr="00A5660D">
                    <w:rPr>
                      <w:rFonts w:ascii="GHEA Grapalat" w:hAnsi="GHEA Grapalat"/>
                      <w:sz w:val="20"/>
                      <w:lang w:val="pt-BR"/>
                    </w:rPr>
                    <w:t>Ցանցային բաժանարար PoE</w:t>
                  </w:r>
                  <w:r>
                    <w:rPr>
                      <w:rFonts w:ascii="GHEA Grapalat" w:hAnsi="GHEA Grapalat"/>
                      <w:sz w:val="20"/>
                      <w:lang w:val="pt-BR"/>
                    </w:rPr>
                    <w:t>։</w:t>
                  </w:r>
                  <w:r w:rsidRPr="00A5660D">
                    <w:rPr>
                      <w:rFonts w:ascii="GHEA Grapalat" w:hAnsi="GHEA Grapalat"/>
                      <w:sz w:val="20"/>
                      <w:lang w:val="pt-BR"/>
                    </w:rPr>
                    <w:t xml:space="preserve">L2 կարգի կորպորատիվ / արդյունաբերական դասի Gigabit PoE սվիչ՝ արդյունավետ ցանցային կառավարման, հզոր PoE հզորության և կայուն աշխատանքի համար՝ տեսահսկման, IP հեռախոսակապի, Wi-Fi և </w:t>
                  </w:r>
                  <w:r w:rsidRPr="00A5660D">
                    <w:rPr>
                      <w:rFonts w:ascii="GHEA Grapalat" w:hAnsi="GHEA Grapalat"/>
                      <w:sz w:val="20"/>
                      <w:lang w:val="pt-BR"/>
                    </w:rPr>
                    <w:lastRenderedPageBreak/>
                    <w:t>այլ ցանցային սարքերով կիրառման համար: 10 պորտով Gigabit PoE կոմուտատոր՝ որի՝ 8 × Gigabit Ethernet RJ45 PoE պորտ (PoE / PoE+ / Hi-PoE / IEEE802.3bt), 2 × 1 Gbps SFP optik uplink պորտ, L2 կառավարվող (Managed Layer 2 Switch), Կառավարում Web ինտերֆեյսով և SNMP աջակցությամբ, STP/RSTP ցանցային կայունության աջակցություն,  VLAN, QoS, ACL ֆունկցիաներ, PoE Watchdog և PoE էներգախնայողության կառավարում, Հագեցած պաշտպանությամբ՝ կայծակից ու ESD լիցքերից պաշտպանություն: Պորտ 1 — մինչև 90W (մեծ լիցքասպառման սարքերի համար PoE++ / IEEE802.3bt), Պորտ 2–8 — մինչև 30W յուրաքանչյուրի համար, Ընդհանուր PoE բյուջե՝ մինչև 110W, Long-distance PoE mode՝ մինչև 250 մ հեռավորություն, Աջակցում է IEEE802.3af/at/bt և Hi-PoE ստանդարտներին: Կոմմուտացիոն հզորություն՝ ~20 Gbps, Փոխանցման արագություն՝ ~14.88 Mpps, MAC հասցեների աղյուսակ՝ ~8K entries, Jumbo Frame աջակցություն՝ ~9 KB, VLAN max ~4K անտառներ, 10 VLAN ինտերֆեյս աջակցություն, Սնուցում՝ 48-57 V DC, ≈2.22 A, Միաժամանակյա PoE հզորություն՝ 110W, Էներգիայի սպառում՝ շահագործման պայմաններում՝ ≤110W, Գործարկման ջերմաստիճան՝ -10°C ~ +55°C: Մետաղական կորպուս, Միջին կառավարման դասի robust ճարտարապետություն, Desktop &amp; Wall-mount տեղադրում, Համատեղելի է Cloud/Dolynk կառավարման լուծումների հետ (մոդելային աջակցությամբ):</w:t>
                  </w:r>
                </w:p>
              </w:tc>
              <w:tc>
                <w:tcPr>
                  <w:tcW w:w="2061" w:type="dxa"/>
                </w:tcPr>
                <w:p w14:paraId="3BB08557" w14:textId="63047356" w:rsidR="00A5660D" w:rsidRDefault="00A5660D" w:rsidP="00DA5642">
                  <w:pPr>
                    <w:framePr w:hSpace="180" w:wrap="around" w:vAnchor="text" w:hAnchor="margin" w:x="36" w:y="236"/>
                    <w:jc w:val="right"/>
                    <w:rPr>
                      <w:rFonts w:ascii="GHEA Grapalat" w:hAnsi="GHEA Grapalat"/>
                      <w:lang w:val="hy-AM"/>
                    </w:rPr>
                  </w:pPr>
                  <w:r>
                    <w:rPr>
                      <w:rFonts w:ascii="GHEA Grapalat" w:hAnsi="GHEA Grapalat"/>
                      <w:lang w:val="hy-AM"/>
                    </w:rPr>
                    <w:lastRenderedPageBreak/>
                    <w:t>1 հատ</w:t>
                  </w:r>
                </w:p>
              </w:tc>
            </w:tr>
            <w:tr w:rsidR="00A5660D" w:rsidRPr="00A5660D" w14:paraId="478D7304" w14:textId="77777777" w:rsidTr="00B45794">
              <w:trPr>
                <w:trHeight w:val="251"/>
              </w:trPr>
              <w:tc>
                <w:tcPr>
                  <w:tcW w:w="6850" w:type="dxa"/>
                </w:tcPr>
                <w:p w14:paraId="74447DAA" w14:textId="201612E4" w:rsidR="00A5660D" w:rsidRPr="00A5660D" w:rsidRDefault="00A5660D" w:rsidP="00DA5642">
                  <w:pPr>
                    <w:pStyle w:val="ListParagraph"/>
                    <w:framePr w:hSpace="180" w:wrap="around" w:vAnchor="text" w:hAnchor="margin" w:x="36" w:y="236"/>
                    <w:numPr>
                      <w:ilvl w:val="0"/>
                      <w:numId w:val="36"/>
                    </w:numPr>
                    <w:jc w:val="both"/>
                    <w:rPr>
                      <w:rFonts w:ascii="GHEA Grapalat" w:hAnsi="GHEA Grapalat"/>
                      <w:sz w:val="20"/>
                      <w:lang w:val="pt-BR"/>
                    </w:rPr>
                  </w:pPr>
                  <w:r w:rsidRPr="00A5660D">
                    <w:rPr>
                      <w:rFonts w:ascii="GHEA Grapalat" w:hAnsi="GHEA Grapalat"/>
                      <w:sz w:val="20"/>
                      <w:lang w:val="pt-BR"/>
                    </w:rPr>
                    <w:t>Օպտիկական մոդուլ</w:t>
                  </w:r>
                  <w:r>
                    <w:rPr>
                      <w:rFonts w:ascii="GHEA Grapalat" w:hAnsi="GHEA Grapalat"/>
                      <w:sz w:val="20"/>
                      <w:lang w:val="pt-BR"/>
                    </w:rPr>
                    <w:t xml:space="preserve"> ։</w:t>
                  </w:r>
                  <w:r w:rsidRPr="00A5660D">
                    <w:rPr>
                      <w:rFonts w:ascii="GHEA Grapalat" w:hAnsi="GHEA Grapalat"/>
                      <w:sz w:val="20"/>
                      <w:lang w:val="pt-BR"/>
                    </w:rPr>
                    <w:t>Տրամադրվող սարքը պետք է լինի 1 Gbps արագությամբ օպտիկական SFP մոդուլ՝ նախատեսված բազմամոդ (Multi-Mode) օպտիկական մալուխներով աշխատելու համար։ Մոդուլը պետք է աջակցի առնվազն 1.25 Gbps փոխանցման արագություն և ապահովի տվյալների ամբողջական երկկողմանի (full-duplex) փոխանցում։ Մոդուլը պետք է համապատասխանի SFP (Small Form-factor Pluggable) ստանդարտին և ապահովի համատեղելիություն IEEE 802.3z կամ համարժեք ցանցային ստանդարտների հետ։</w:t>
                  </w:r>
                </w:p>
              </w:tc>
              <w:tc>
                <w:tcPr>
                  <w:tcW w:w="2061" w:type="dxa"/>
                </w:tcPr>
                <w:p w14:paraId="0295CAB0" w14:textId="55B84211" w:rsidR="00A5660D" w:rsidRDefault="00A5660D" w:rsidP="00DA5642">
                  <w:pPr>
                    <w:framePr w:hSpace="180" w:wrap="around" w:vAnchor="text" w:hAnchor="margin" w:x="36" w:y="236"/>
                    <w:jc w:val="right"/>
                    <w:rPr>
                      <w:rFonts w:ascii="GHEA Grapalat" w:hAnsi="GHEA Grapalat"/>
                      <w:lang w:val="hy-AM"/>
                    </w:rPr>
                  </w:pPr>
                  <w:r>
                    <w:rPr>
                      <w:rFonts w:ascii="GHEA Grapalat" w:hAnsi="GHEA Grapalat"/>
                      <w:lang w:val="hy-AM"/>
                    </w:rPr>
                    <w:t>8 հատ</w:t>
                  </w:r>
                </w:p>
              </w:tc>
            </w:tr>
            <w:tr w:rsidR="00B45794" w:rsidRPr="00491EF0" w14:paraId="07021028" w14:textId="77777777" w:rsidTr="00B45794">
              <w:trPr>
                <w:trHeight w:val="368"/>
              </w:trPr>
              <w:tc>
                <w:tcPr>
                  <w:tcW w:w="6850" w:type="dxa"/>
                </w:tcPr>
                <w:p w14:paraId="0AA170A1" w14:textId="0015EBED" w:rsidR="00B45794" w:rsidRPr="00E13D21" w:rsidRDefault="00DC23E9" w:rsidP="00DA5642">
                  <w:pPr>
                    <w:pStyle w:val="ListParagraph"/>
                    <w:framePr w:hSpace="180" w:wrap="around" w:vAnchor="text" w:hAnchor="margin" w:x="36" w:y="236"/>
                    <w:numPr>
                      <w:ilvl w:val="0"/>
                      <w:numId w:val="36"/>
                    </w:numPr>
                    <w:spacing w:after="0" w:line="240" w:lineRule="auto"/>
                    <w:contextualSpacing w:val="0"/>
                    <w:jc w:val="both"/>
                    <w:rPr>
                      <w:rFonts w:ascii="GHEA Grapalat" w:hAnsi="GHEA Grapalat" w:cs="Arial"/>
                      <w:sz w:val="24"/>
                      <w:szCs w:val="24"/>
                      <w:lang w:val="pt-BR"/>
                    </w:rPr>
                  </w:pPr>
                  <w:r w:rsidRPr="00DC23E9">
                    <w:rPr>
                      <w:rFonts w:ascii="GHEA Grapalat" w:hAnsi="GHEA Grapalat"/>
                      <w:sz w:val="20"/>
                      <w:lang w:val="hy-AM"/>
                    </w:rPr>
                    <w:t>Համակարգիրչ (լրակազմ 24 դույմ մոնիտոր)</w:t>
                  </w:r>
                  <w:r w:rsidR="00E13D21">
                    <w:rPr>
                      <w:rFonts w:ascii="GHEA Grapalat" w:hAnsi="GHEA Grapalat"/>
                      <w:sz w:val="20"/>
                      <w:lang w:val="hy-AM"/>
                    </w:rPr>
                    <w:t xml:space="preserve">։ </w:t>
                  </w:r>
                  <w:r w:rsidRPr="00DC23E9">
                    <w:rPr>
                      <w:rFonts w:ascii="GHEA Grapalat" w:hAnsi="GHEA Grapalat"/>
                      <w:sz w:val="20"/>
                      <w:lang w:val="hy-AM"/>
                    </w:rPr>
                    <w:t xml:space="preserve">Համակարգչի իրան – Միկրո-ATX կամ համարժեք ֆորմատի համակարգչի իրան, մետաղական կորպուսով, ապահովում է ներքին բաղադրիչների անվտանգ տեղադրում և արդյունավետ օդափոխություն։ Պրոցեսորի հովացուցիչ – Օդային հովացման համակարգ պրոցեսորի համար, PWM կառավարմամբ, նախատեսված է </w:t>
                  </w:r>
                  <w:r w:rsidRPr="00DC23E9">
                    <w:rPr>
                      <w:rFonts w:ascii="GHEA Grapalat" w:hAnsi="GHEA Grapalat"/>
                      <w:sz w:val="20"/>
                      <w:lang w:val="hy-AM"/>
                    </w:rPr>
                    <w:lastRenderedPageBreak/>
                    <w:t>առնվազն Intel Core i5 դասի պրոցեսորների համար և ապահովում է կայուն ջերմաստիճանային ռեժիմ։ Սնուցման բլոկ – Սնուցման բլոկ՝ ոչ պակաս քան 600 Վտ հզորությամբ, նախատեսված է համակարգչի բոլոր բաղադրիչների կայուն և անխափան սնուցման համար։ Պրոցեսոր (CPU) – Պրոցեսոր՝ ոչ պակաս քան Intel Core i5-12400 կամ համարժեք, առնվազն 6 միջուկով և 12 թելով, բազային հաճախականությունը՝ ոչ ցածր քան 2.5 GHz, Turbo հաճախականությունը՝ մինչև 4.4 GHz կամ ավելի։ Մայրական սալիկ (Motherboard) – Մայրական սալիկ՝ Micro-ATX կամ համարժեք ֆորմատով, համատեղելի Intel 12-րդ սերնդի պրոցեսորների հետ, աջակցում է DDR4 օպերատիվ հիշողություն, ապահովում է անհրաժեշտ ընդլայնման և միացման ինտերֆեյսներ։ Օպերատիվ հիշողություն (RAM) – DDR4 տիպի օպերատիվ հիշողություն՝ ոչ պակաս քան 8 ԳԲ ծավալով, աշխատանքային հաճախականությունը՝ ոչ ցածր քան 3200 MHz։ Կոշտ սկավառակ (SSD) – SSD կոշտ սկավառակ՝ ոչ պակաս քան 240 ԳԲ ծավալով, SATA ինտերֆեյսով, ապահովում է տվյալների բարձր արագությամբ ընթերցում և գրառում։ Լարային ստեղնաշար և մկնիկի հավաքածու, Միակցում՝ USB, Ստեղնաշար՝ լրիվ չափի, ստանդարտ դասավորություն, Մկնիկ՝ օպտիկական, 2 կոճակ + սկրոլ, Համատեղելիություն՝ Windows, Linux, Գույն՝ սև: Անխափան սնուցման սարք - Տեսակ՝ Line-Interactive։ Հզորություն՝ առնվազն 800 VA / 450 W։ Մուտքային / ելքային լարում՝ 230 Վ։ Հաճախականություն՝ 50/60 Հց (ավտոմատ)։ Լարման կայունացում՝ AVR։ Ելքեր՝ մարտկոցային պաշտպանությամբ վարդակներ։ Մարտկոց՝ ներկառուցված, կապարաթթվային, Մարտկոցի հզորությունը՝ 7 Ah: Էկրան՝ ոչ պակաս քան 23.8</w:t>
                  </w:r>
                  <w:r w:rsidRPr="00DC23E9">
                    <w:rPr>
                      <w:rFonts w:ascii="Courier New" w:hAnsi="Courier New" w:cs="Courier New"/>
                      <w:sz w:val="20"/>
                      <w:lang w:val="hy-AM"/>
                    </w:rPr>
                    <w:t>″</w:t>
                  </w:r>
                  <w:r w:rsidRPr="00DC23E9">
                    <w:rPr>
                      <w:rFonts w:ascii="GHEA Grapalat" w:hAnsi="GHEA Grapalat"/>
                      <w:sz w:val="20"/>
                      <w:lang w:val="hy-AM"/>
                    </w:rPr>
                    <w:t>, տեսակը IPS, LED, Լուծաչափ՝ առնվազն Full HD 1920×1080 (16:9),Թարմացման հաճախականություն՝առնվազն 100 Hz, Արձագանքման ժամանակ՝ ոչ ավել քան –5մվ, Պայծառություն՝ առնվազն 250 cd/m², Կոնտրաստ՝ 1000:1, Դիտման անկյուն՝ 178° / 178°, Մուտքեր՝ առնվազն 1-ական HDMI և VGA, ներկառուցված բարձրախոսներ։</w:t>
                  </w:r>
                </w:p>
              </w:tc>
              <w:tc>
                <w:tcPr>
                  <w:tcW w:w="2061" w:type="dxa"/>
                </w:tcPr>
                <w:p w14:paraId="6E6A81CA" w14:textId="4BAED1BD" w:rsidR="00B45794" w:rsidRPr="00E13D21" w:rsidRDefault="00B45794" w:rsidP="00DA5642">
                  <w:pPr>
                    <w:framePr w:hSpace="180" w:wrap="around" w:vAnchor="text" w:hAnchor="margin" w:x="36" w:y="236"/>
                    <w:jc w:val="right"/>
                    <w:rPr>
                      <w:rFonts w:ascii="GHEA Grapalat" w:hAnsi="GHEA Grapalat"/>
                      <w:b/>
                      <w:bCs/>
                      <w:lang w:val="hy-AM"/>
                    </w:rPr>
                  </w:pPr>
                  <w:r w:rsidRPr="00491EF0">
                    <w:rPr>
                      <w:rFonts w:ascii="GHEA Grapalat" w:hAnsi="GHEA Grapalat"/>
                      <w:lang w:val="hy-AM"/>
                    </w:rPr>
                    <w:lastRenderedPageBreak/>
                    <w:t>1</w:t>
                  </w:r>
                  <w:r w:rsidR="00E13D21">
                    <w:rPr>
                      <w:rFonts w:ascii="GHEA Grapalat" w:hAnsi="GHEA Grapalat"/>
                      <w:lang w:val="hy-AM"/>
                    </w:rPr>
                    <w:t xml:space="preserve">  </w:t>
                  </w:r>
                  <w:r w:rsidR="00DC23E9">
                    <w:rPr>
                      <w:rFonts w:ascii="GHEA Grapalat" w:hAnsi="GHEA Grapalat"/>
                      <w:lang w:val="hy-AM"/>
                    </w:rPr>
                    <w:t>լրակազմ</w:t>
                  </w:r>
                </w:p>
              </w:tc>
            </w:tr>
            <w:tr w:rsidR="00B45794" w:rsidRPr="00491EF0" w14:paraId="70D0708A" w14:textId="77777777" w:rsidTr="00B45794">
              <w:trPr>
                <w:trHeight w:val="58"/>
              </w:trPr>
              <w:tc>
                <w:tcPr>
                  <w:tcW w:w="6850" w:type="dxa"/>
                </w:tcPr>
                <w:p w14:paraId="7532860D" w14:textId="6EA51459" w:rsidR="00B45794" w:rsidRPr="00E13D21" w:rsidRDefault="00A5660D" w:rsidP="00DA5642">
                  <w:pPr>
                    <w:pStyle w:val="ListParagraph"/>
                    <w:framePr w:hSpace="180" w:wrap="around" w:vAnchor="text" w:hAnchor="margin" w:x="36" w:y="236"/>
                    <w:numPr>
                      <w:ilvl w:val="0"/>
                      <w:numId w:val="36"/>
                    </w:numPr>
                    <w:spacing w:after="0" w:line="240" w:lineRule="auto"/>
                    <w:contextualSpacing w:val="0"/>
                    <w:jc w:val="both"/>
                    <w:rPr>
                      <w:rFonts w:ascii="GHEA Grapalat" w:hAnsi="GHEA Grapalat"/>
                      <w:sz w:val="20"/>
                      <w:lang w:val="pt-BR"/>
                    </w:rPr>
                  </w:pPr>
                  <w:r w:rsidRPr="00A5660D">
                    <w:rPr>
                      <w:rFonts w:ascii="GHEA Grapalat" w:hAnsi="GHEA Grapalat"/>
                      <w:sz w:val="20"/>
                      <w:lang w:val="pt-BR"/>
                    </w:rPr>
                    <w:t>Հեռուստացույց 43դույմ</w:t>
                  </w:r>
                  <w:r w:rsidR="00E13D21" w:rsidRPr="00E13D21">
                    <w:rPr>
                      <w:rFonts w:ascii="GHEA Grapalat" w:hAnsi="GHEA Grapalat"/>
                      <w:sz w:val="20"/>
                      <w:lang w:val="pt-BR"/>
                    </w:rPr>
                    <w:t>։</w:t>
                  </w:r>
                  <w:r w:rsidRPr="00A5660D">
                    <w:rPr>
                      <w:rFonts w:ascii="GHEA Grapalat" w:hAnsi="GHEA Grapalat"/>
                      <w:sz w:val="20"/>
                      <w:lang w:val="pt-BR"/>
                    </w:rPr>
                    <w:t xml:space="preserve">Էկրանի անկյունագիծ՝ 43 դյույմից ոչ պակաս, Լուծաչափ՝ 1920 × 1080 (Full HD) կամ ոչ պակաս, Կողմերի հարաբերակցություն՝ 16:9, Էկրանի տիպ՝ LED հետին լուսավորմամբ LCD տեխնոլոգիա, Դիտման անկյուն՝ 178° (հորիզոնական) և 178° (ուղղահայաց) կամ ոչ պակաս, Պայծառություն՝ 300 նիտից ոչ պակաս, Կոնտրաստայնություն՝ 1200:1 կամ ոչ պակաս, Պատասխանի ժամանակ՝ 8 ms կամ ոչ ավելի, Գունային խորություն՝ 16.7 միլիոն գույն կամ ոչ պակաս։ Տեսամուտքեր՝ առնվազն 1 × HDMI մուտք, Համակարգչային մուտք՝ </w:t>
                  </w:r>
                  <w:r w:rsidRPr="00A5660D">
                    <w:rPr>
                      <w:rFonts w:ascii="GHEA Grapalat" w:hAnsi="GHEA Grapalat"/>
                      <w:sz w:val="20"/>
                      <w:lang w:val="pt-BR"/>
                    </w:rPr>
                    <w:lastRenderedPageBreak/>
                    <w:t>առնվազն 1 × VGA մուտք, Աուդիո մուտք՝ առկա, Ներկառուցված բարձրախոսներ՝ 2 × 8W հզորությամբ կամ ոչ պակաս, Տեղադրման հնարավորություն՝ սեղանի վրա հենակով և/կամ պատային տեղադրում, VESA ամրացման ստանդարտ՝ 200 × 200 մմ կամ համարժեք։ Սնուցման լարում՝ AC 100–240V, 50/60Hz, Էներգասպառում՝ 75W կամ ոչ ավելի, Սպասման ռեժիմում էներգասպառում՝ 0.5W կամ ոչ ավելի։ Աշխատանքային ջերմաստիճան՝ 0°C-ից +40°C կամ ոչ պակաս միջակայք, Աշխատանքային խոնավություն՝ 10%–85% (ոչ խտացող), Չափեր (առանց հենակի)՝ մոտ 970 × 560 × 70 մմ կամ համարժեք,Քաշ՝ 7 կգ-ից ոչ պակաս և 9 կգ-ից ոչ ավելի:</w:t>
                  </w:r>
                </w:p>
              </w:tc>
              <w:tc>
                <w:tcPr>
                  <w:tcW w:w="2061" w:type="dxa"/>
                </w:tcPr>
                <w:p w14:paraId="2E4D916B" w14:textId="77C20C9C" w:rsidR="00B45794" w:rsidRPr="00E13D21" w:rsidRDefault="00A5660D" w:rsidP="00DA5642">
                  <w:pPr>
                    <w:framePr w:hSpace="180" w:wrap="around" w:vAnchor="text" w:hAnchor="margin" w:x="36" w:y="236"/>
                    <w:tabs>
                      <w:tab w:val="center" w:pos="348"/>
                      <w:tab w:val="right" w:pos="697"/>
                    </w:tabs>
                    <w:jc w:val="right"/>
                    <w:rPr>
                      <w:rFonts w:ascii="GHEA Grapalat" w:hAnsi="GHEA Grapalat"/>
                      <w:b/>
                      <w:bCs/>
                    </w:rPr>
                  </w:pPr>
                  <w:proofErr w:type="gramStart"/>
                  <w:r>
                    <w:rPr>
                      <w:rFonts w:ascii="GHEA Grapalat" w:hAnsi="GHEA Grapalat"/>
                    </w:rPr>
                    <w:lastRenderedPageBreak/>
                    <w:t>1</w:t>
                  </w:r>
                  <w:r w:rsidR="00E13D21">
                    <w:rPr>
                      <w:rFonts w:ascii="GHEA Grapalat" w:hAnsi="GHEA Grapalat"/>
                    </w:rPr>
                    <w:t xml:space="preserve"> </w:t>
                  </w:r>
                  <w:r w:rsidR="00E13D21">
                    <w:rPr>
                      <w:rFonts w:ascii="GHEA Grapalat" w:hAnsi="GHEA Grapalat"/>
                      <w:lang w:val="hy-AM"/>
                    </w:rPr>
                    <w:t xml:space="preserve"> հատ</w:t>
                  </w:r>
                  <w:proofErr w:type="gramEnd"/>
                </w:p>
              </w:tc>
            </w:tr>
            <w:tr w:rsidR="00B45794" w:rsidRPr="00491EF0" w14:paraId="198BA58C" w14:textId="77777777" w:rsidTr="00B45794">
              <w:trPr>
                <w:trHeight w:val="263"/>
              </w:trPr>
              <w:tc>
                <w:tcPr>
                  <w:tcW w:w="6850" w:type="dxa"/>
                </w:tcPr>
                <w:p w14:paraId="077A4098" w14:textId="6DA780F6" w:rsidR="00B45794" w:rsidRPr="00E13D21" w:rsidRDefault="00A5660D" w:rsidP="00DA5642">
                  <w:pPr>
                    <w:pStyle w:val="ListParagraph"/>
                    <w:framePr w:hSpace="180" w:wrap="around" w:vAnchor="text" w:hAnchor="margin" w:x="36" w:y="236"/>
                    <w:numPr>
                      <w:ilvl w:val="0"/>
                      <w:numId w:val="36"/>
                    </w:numPr>
                    <w:spacing w:after="0" w:line="240" w:lineRule="auto"/>
                    <w:contextualSpacing w:val="0"/>
                    <w:jc w:val="both"/>
                    <w:rPr>
                      <w:rFonts w:ascii="GHEA Grapalat" w:hAnsi="GHEA Grapalat"/>
                      <w:sz w:val="20"/>
                      <w:lang w:val="pt-BR"/>
                    </w:rPr>
                  </w:pPr>
                  <w:r w:rsidRPr="00A5660D">
                    <w:rPr>
                      <w:rFonts w:ascii="GHEA Grapalat" w:hAnsi="GHEA Grapalat"/>
                      <w:sz w:val="20"/>
                      <w:lang w:val="pt-BR"/>
                    </w:rPr>
                    <w:t>HDMI 10metr</w:t>
                  </w:r>
                  <w:r>
                    <w:rPr>
                      <w:rFonts w:ascii="GHEA Grapalat" w:hAnsi="GHEA Grapalat"/>
                      <w:sz w:val="20"/>
                      <w:lang w:val="pt-BR"/>
                    </w:rPr>
                    <w:t>։</w:t>
                  </w:r>
                  <w:r w:rsidRPr="00A5660D">
                    <w:rPr>
                      <w:rFonts w:ascii="GHEA Grapalat" w:hAnsi="GHEA Grapalat"/>
                      <w:sz w:val="20"/>
                      <w:lang w:val="pt-BR"/>
                    </w:rPr>
                    <w:t>Տրամադրվող HDMI մալուխը պետք է լինի բարձր որակի թվային աուդիո և վիդեո փոխանցման համար նախատեսված մալուխ՝ առնվազն 10 մետր երկարությամբ։ Մալուխը պետք է համապատասխանի HDMI 2.0 կամ ավելի բարձր ստանդարտին և ապահովի մինչև 4K (3840×2160) լուծաչափ 60Hz հաճախականությամբ։ Այն պետք է աջակցի բարձր թողունակության տվյալների փոխանցում՝ մինչև 18 Gbps, ինչպես նաև աջակցի 3D, Deep Color և բազմալիքային թվային աուդիո փոխանցմանը։Միակցիչները պետք է լինեն HDMI Type-A (male-male), ապահովեն կայուն և հուսալի կապ:</w:t>
                  </w:r>
                </w:p>
              </w:tc>
              <w:tc>
                <w:tcPr>
                  <w:tcW w:w="2061" w:type="dxa"/>
                </w:tcPr>
                <w:p w14:paraId="780CAE67" w14:textId="594D3511" w:rsidR="00B45794" w:rsidRPr="00491EF0" w:rsidRDefault="00A5660D" w:rsidP="00DA5642">
                  <w:pPr>
                    <w:framePr w:hSpace="180" w:wrap="around" w:vAnchor="text" w:hAnchor="margin" w:x="36" w:y="236"/>
                    <w:jc w:val="right"/>
                    <w:rPr>
                      <w:rFonts w:ascii="GHEA Grapalat" w:hAnsi="GHEA Grapalat"/>
                      <w:lang w:val="hy-AM"/>
                    </w:rPr>
                  </w:pPr>
                  <w:r>
                    <w:rPr>
                      <w:rFonts w:ascii="GHEA Grapalat" w:hAnsi="GHEA Grapalat"/>
                      <w:lang w:val="hy-AM"/>
                    </w:rPr>
                    <w:t>1</w:t>
                  </w:r>
                  <w:r w:rsidR="00E13D21">
                    <w:rPr>
                      <w:rFonts w:ascii="GHEA Grapalat" w:hAnsi="GHEA Grapalat"/>
                      <w:lang w:val="hy-AM"/>
                    </w:rPr>
                    <w:t xml:space="preserve"> հատ</w:t>
                  </w:r>
                </w:p>
              </w:tc>
            </w:tr>
            <w:tr w:rsidR="00B45794" w:rsidRPr="00491EF0" w14:paraId="3E993349" w14:textId="77777777" w:rsidTr="00B45794">
              <w:trPr>
                <w:trHeight w:val="526"/>
              </w:trPr>
              <w:tc>
                <w:tcPr>
                  <w:tcW w:w="6850" w:type="dxa"/>
                </w:tcPr>
                <w:p w14:paraId="1D5AB6B7" w14:textId="2B6D5267" w:rsidR="00B45794" w:rsidRPr="00E13D21" w:rsidRDefault="00A5660D" w:rsidP="00DA5642">
                  <w:pPr>
                    <w:pStyle w:val="ListParagraph"/>
                    <w:framePr w:hSpace="180" w:wrap="around" w:vAnchor="text" w:hAnchor="margin" w:x="36" w:y="236"/>
                    <w:numPr>
                      <w:ilvl w:val="0"/>
                      <w:numId w:val="36"/>
                    </w:numPr>
                    <w:spacing w:after="0" w:line="240" w:lineRule="auto"/>
                    <w:contextualSpacing w:val="0"/>
                    <w:jc w:val="both"/>
                    <w:rPr>
                      <w:rFonts w:ascii="GHEA Grapalat" w:hAnsi="GHEA Grapalat" w:cs="Arial"/>
                      <w:sz w:val="24"/>
                      <w:szCs w:val="24"/>
                      <w:lang w:val="pt-BR"/>
                    </w:rPr>
                  </w:pPr>
                  <w:r w:rsidRPr="00A5660D">
                    <w:rPr>
                      <w:rFonts w:ascii="GHEA Grapalat" w:hAnsi="GHEA Grapalat"/>
                      <w:sz w:val="20"/>
                      <w:lang w:val="pt-BR"/>
                    </w:rPr>
                    <w:t>Հեռուստացույցի կախիչ</w:t>
                  </w:r>
                  <w:r>
                    <w:rPr>
                      <w:rFonts w:ascii="GHEA Grapalat" w:hAnsi="GHEA Grapalat"/>
                      <w:sz w:val="20"/>
                      <w:lang w:val="pt-BR"/>
                    </w:rPr>
                    <w:t>։</w:t>
                  </w:r>
                  <w:r w:rsidRPr="00A5660D">
                    <w:rPr>
                      <w:rFonts w:ascii="GHEA Grapalat" w:hAnsi="GHEA Grapalat"/>
                      <w:sz w:val="20"/>
                      <w:lang w:val="pt-BR"/>
                    </w:rPr>
                    <w:t>Մետաղական պատային կախիչ (Wall Mount Bracket)՝ նախատեսված համապատասխան չափսի մոնիտորների կամ հեռուստացույցների անվտանգ և ամուր տեղադրման համար։Պատրաստված բարձրորակ պողպատից, դիմացկուն կառուցվածք և նախատեսված երկարաժամկետ շահագործման համար։ Ապահովում են սարքի հուսալի ֆիքսում պատին և հավասարաչափ բեռնաբաշխում։ Համատեղելիություն (42”, 43”, 49”, 55”) մոնիտորների հետ և աջակցում ստանդարտ VESA ամրացման համակարգին։</w:t>
                  </w:r>
                </w:p>
              </w:tc>
              <w:tc>
                <w:tcPr>
                  <w:tcW w:w="2061" w:type="dxa"/>
                </w:tcPr>
                <w:p w14:paraId="3C204F91" w14:textId="7B8494F4" w:rsidR="00B45794" w:rsidRPr="00E13D21" w:rsidRDefault="00A5660D" w:rsidP="00DA5642">
                  <w:pPr>
                    <w:framePr w:hSpace="180" w:wrap="around" w:vAnchor="text" w:hAnchor="margin" w:x="36" w:y="236"/>
                    <w:jc w:val="right"/>
                    <w:rPr>
                      <w:rFonts w:ascii="GHEA Grapalat" w:hAnsi="GHEA Grapalat"/>
                      <w:lang w:val="hy-AM"/>
                    </w:rPr>
                  </w:pPr>
                  <w:r>
                    <w:rPr>
                      <w:rFonts w:ascii="GHEA Grapalat" w:hAnsi="GHEA Grapalat"/>
                      <w:lang w:val="hy-AM"/>
                    </w:rPr>
                    <w:t>1 հատ</w:t>
                  </w:r>
                </w:p>
              </w:tc>
            </w:tr>
          </w:tbl>
          <w:p w14:paraId="1E0726C0" w14:textId="12E941FC" w:rsidR="00BA095B" w:rsidRPr="00B52CF8" w:rsidRDefault="00BA095B" w:rsidP="00F625A9">
            <w:pPr>
              <w:jc w:val="both"/>
              <w:rPr>
                <w:rFonts w:ascii="GHEA Grapalat" w:hAnsi="GHEA Grapalat"/>
                <w:sz w:val="22"/>
                <w:szCs w:val="22"/>
                <w:lang w:val="en-US"/>
              </w:rPr>
            </w:pPr>
          </w:p>
        </w:tc>
        <w:tc>
          <w:tcPr>
            <w:tcW w:w="720" w:type="dxa"/>
            <w:tcBorders>
              <w:top w:val="single" w:sz="4" w:space="0" w:color="auto"/>
              <w:left w:val="single" w:sz="4" w:space="0" w:color="auto"/>
              <w:bottom w:val="single" w:sz="4" w:space="0" w:color="auto"/>
              <w:right w:val="single" w:sz="4" w:space="0" w:color="auto"/>
            </w:tcBorders>
          </w:tcPr>
          <w:p w14:paraId="2D6592FD" w14:textId="77777777" w:rsidR="00BA095B" w:rsidRPr="00BA095B" w:rsidRDefault="00BA095B" w:rsidP="004F6247">
            <w:pPr>
              <w:jc w:val="both"/>
              <w:rPr>
                <w:rFonts w:ascii="GHEA Grapalat" w:hAnsi="GHEA Grapalat"/>
                <w:sz w:val="22"/>
                <w:szCs w:val="22"/>
                <w:lang w:val="en-US"/>
              </w:rPr>
            </w:pPr>
            <w:proofErr w:type="spellStart"/>
            <w:r w:rsidRPr="00BA095B">
              <w:rPr>
                <w:rFonts w:ascii="GHEA Grapalat" w:hAnsi="GHEA Grapalat" w:cs="Arial"/>
                <w:sz w:val="22"/>
                <w:szCs w:val="22"/>
                <w:shd w:val="clear" w:color="auto" w:fill="FFFFFF"/>
              </w:rPr>
              <w:lastRenderedPageBreak/>
              <w:t>հատ</w:t>
            </w:r>
            <w:proofErr w:type="spellEnd"/>
          </w:p>
        </w:tc>
        <w:tc>
          <w:tcPr>
            <w:tcW w:w="765" w:type="dxa"/>
            <w:tcBorders>
              <w:top w:val="single" w:sz="4" w:space="0" w:color="auto"/>
              <w:left w:val="single" w:sz="4" w:space="0" w:color="auto"/>
              <w:bottom w:val="single" w:sz="4" w:space="0" w:color="auto"/>
              <w:right w:val="single" w:sz="4" w:space="0" w:color="auto"/>
            </w:tcBorders>
          </w:tcPr>
          <w:p w14:paraId="13332627" w14:textId="04F9A2A5" w:rsidR="00BA095B" w:rsidRPr="00042D48" w:rsidRDefault="00BA095B" w:rsidP="004F6247">
            <w:pPr>
              <w:jc w:val="center"/>
              <w:rPr>
                <w:rFonts w:ascii="GHEA Grapalat" w:hAnsi="GHEA Grapalat"/>
                <w:sz w:val="22"/>
                <w:szCs w:val="22"/>
                <w:lang w:val="en-US"/>
              </w:rPr>
            </w:pPr>
          </w:p>
        </w:tc>
        <w:tc>
          <w:tcPr>
            <w:tcW w:w="855" w:type="dxa"/>
            <w:tcBorders>
              <w:top w:val="single" w:sz="4" w:space="0" w:color="auto"/>
              <w:left w:val="single" w:sz="4" w:space="0" w:color="auto"/>
              <w:bottom w:val="single" w:sz="4" w:space="0" w:color="auto"/>
              <w:right w:val="single" w:sz="4" w:space="0" w:color="auto"/>
            </w:tcBorders>
          </w:tcPr>
          <w:p w14:paraId="78EBF0AA" w14:textId="162AD9FE" w:rsidR="00BA095B" w:rsidRPr="00042D48" w:rsidRDefault="00BA095B" w:rsidP="004F6247">
            <w:pPr>
              <w:jc w:val="center"/>
              <w:rPr>
                <w:rFonts w:ascii="GHEA Grapalat" w:hAnsi="GHEA Grapalat"/>
                <w:sz w:val="22"/>
                <w:szCs w:val="22"/>
                <w:lang w:val="en-US"/>
              </w:rPr>
            </w:pPr>
          </w:p>
        </w:tc>
        <w:tc>
          <w:tcPr>
            <w:tcW w:w="630" w:type="dxa"/>
            <w:tcBorders>
              <w:top w:val="single" w:sz="4" w:space="0" w:color="auto"/>
              <w:left w:val="single" w:sz="4" w:space="0" w:color="auto"/>
              <w:bottom w:val="single" w:sz="4" w:space="0" w:color="auto"/>
              <w:right w:val="single" w:sz="4" w:space="0" w:color="auto"/>
            </w:tcBorders>
          </w:tcPr>
          <w:p w14:paraId="2C4B5AFE" w14:textId="4904B6AF" w:rsidR="00BA095B" w:rsidRPr="00272968" w:rsidRDefault="00BA095B" w:rsidP="00184929">
            <w:pPr>
              <w:jc w:val="center"/>
              <w:rPr>
                <w:rFonts w:ascii="GHEA Grapalat" w:hAnsi="GHEA Grapalat"/>
                <w:lang w:val="hy-AM"/>
              </w:rPr>
            </w:pPr>
            <w:r>
              <w:rPr>
                <w:rFonts w:ascii="GHEA Grapalat" w:hAnsi="GHEA Grapalat"/>
                <w:lang w:val="hy-AM"/>
              </w:rPr>
              <w:t>1</w:t>
            </w:r>
          </w:p>
        </w:tc>
        <w:tc>
          <w:tcPr>
            <w:tcW w:w="1170" w:type="dxa"/>
            <w:tcBorders>
              <w:top w:val="single" w:sz="4" w:space="0" w:color="auto"/>
              <w:left w:val="single" w:sz="4" w:space="0" w:color="auto"/>
              <w:bottom w:val="single" w:sz="4" w:space="0" w:color="auto"/>
              <w:right w:val="single" w:sz="4" w:space="0" w:color="auto"/>
            </w:tcBorders>
          </w:tcPr>
          <w:p w14:paraId="61EE9E49" w14:textId="36FC3A85" w:rsidR="00BA095B" w:rsidRPr="005E6801" w:rsidRDefault="005E6801" w:rsidP="004F6247">
            <w:pPr>
              <w:jc w:val="both"/>
              <w:rPr>
                <w:rFonts w:ascii="GHEA Grapalat" w:hAnsi="GHEA Grapalat"/>
                <w:lang w:val="hy-AM"/>
              </w:rPr>
            </w:pPr>
            <w:r>
              <w:rPr>
                <w:rFonts w:ascii="Sylfaen" w:eastAsia="Microsoft JhengHei" w:hAnsi="Sylfaen" w:cs="Microsoft JhengHei"/>
                <w:lang w:val="hy-AM"/>
              </w:rPr>
              <w:t>ք</w:t>
            </w:r>
            <w:r>
              <w:rPr>
                <w:rFonts w:ascii="Microsoft JhengHei" w:eastAsia="Microsoft JhengHei" w:hAnsi="Microsoft JhengHei" w:cs="Microsoft JhengHei"/>
                <w:lang w:val="hy-AM"/>
              </w:rPr>
              <w:t>․</w:t>
            </w:r>
            <w:r>
              <w:rPr>
                <w:rFonts w:ascii="GHEA Grapalat" w:hAnsi="GHEA Grapalat"/>
                <w:lang w:val="hy-AM"/>
              </w:rPr>
              <w:t>Գորիս</w:t>
            </w:r>
          </w:p>
        </w:tc>
        <w:tc>
          <w:tcPr>
            <w:tcW w:w="1170" w:type="dxa"/>
            <w:tcBorders>
              <w:top w:val="single" w:sz="4" w:space="0" w:color="auto"/>
              <w:left w:val="single" w:sz="4" w:space="0" w:color="auto"/>
              <w:bottom w:val="single" w:sz="4" w:space="0" w:color="auto"/>
              <w:right w:val="single" w:sz="4" w:space="0" w:color="auto"/>
            </w:tcBorders>
          </w:tcPr>
          <w:p w14:paraId="1A3B3276" w14:textId="430D62DD" w:rsidR="00BA095B" w:rsidRPr="00177154" w:rsidRDefault="00184929" w:rsidP="00184929">
            <w:pPr>
              <w:jc w:val="both"/>
              <w:rPr>
                <w:rFonts w:ascii="GHEA Grapalat" w:hAnsi="GHEA Grapalat"/>
                <w:lang w:val="hy-AM"/>
              </w:rPr>
            </w:pPr>
            <w:r>
              <w:rPr>
                <w:rFonts w:ascii="GHEA Grapalat" w:hAnsi="GHEA Grapalat" w:cs="Arial"/>
                <w:lang w:val="hy-AM"/>
              </w:rPr>
              <w:t>Համաձայնագիրը</w:t>
            </w:r>
            <w:r w:rsidR="00BA095B">
              <w:rPr>
                <w:rFonts w:ascii="GHEA Grapalat" w:hAnsi="GHEA Grapalat" w:cs="Arial"/>
                <w:lang w:val="hy-AM"/>
              </w:rPr>
              <w:t xml:space="preserve"> ուժի</w:t>
            </w:r>
            <w:r w:rsidR="00BA095B" w:rsidRPr="005E6801">
              <w:rPr>
                <w:rFonts w:ascii="GHEA Grapalat" w:hAnsi="GHEA Grapalat" w:cs="Arial"/>
                <w:lang w:val="hy-AM"/>
              </w:rPr>
              <w:t xml:space="preserve"> մեջ մտնելուց</w:t>
            </w:r>
            <w:r w:rsidR="00782756">
              <w:rPr>
                <w:rFonts w:ascii="GHEA Grapalat" w:hAnsi="GHEA Grapalat" w:cs="Arial"/>
                <w:lang w:val="hy-AM"/>
              </w:rPr>
              <w:t xml:space="preserve"> 50</w:t>
            </w:r>
            <w:r w:rsidR="00BA095B" w:rsidRPr="00177154">
              <w:rPr>
                <w:rFonts w:ascii="GHEA Grapalat" w:hAnsi="GHEA Grapalat" w:cs="Arial"/>
                <w:lang w:val="hy-AM"/>
              </w:rPr>
              <w:t xml:space="preserve"> </w:t>
            </w:r>
            <w:r w:rsidR="00BA095B" w:rsidRPr="005E6801">
              <w:rPr>
                <w:rFonts w:ascii="GHEA Grapalat" w:hAnsi="GHEA Grapalat" w:cs="Arial"/>
                <w:lang w:val="hy-AM"/>
              </w:rPr>
              <w:t>օրվա ըմթացքում</w:t>
            </w:r>
          </w:p>
        </w:tc>
      </w:tr>
    </w:tbl>
    <w:p w14:paraId="319328AD" w14:textId="38AA1AEB" w:rsidR="0090559C" w:rsidRDefault="0090559C" w:rsidP="0090559C">
      <w:pPr>
        <w:rPr>
          <w:lang w:val="hy-AM"/>
        </w:rPr>
      </w:pPr>
    </w:p>
    <w:p w14:paraId="70D7878E" w14:textId="77777777" w:rsidR="00C94745" w:rsidRDefault="00C94745" w:rsidP="0090559C">
      <w:pPr>
        <w:rPr>
          <w:lang w:val="hy-AM"/>
        </w:rPr>
      </w:pPr>
    </w:p>
    <w:p w14:paraId="09861204" w14:textId="77777777" w:rsidR="00CD1CAF" w:rsidRDefault="00CD1CAF" w:rsidP="0090559C">
      <w:pPr>
        <w:rPr>
          <w:lang w:val="hy-AM"/>
        </w:rPr>
      </w:pPr>
    </w:p>
    <w:p w14:paraId="2905B8EC" w14:textId="77777777" w:rsidR="00B45794" w:rsidRDefault="00B45794" w:rsidP="0090559C">
      <w:pPr>
        <w:rPr>
          <w:lang w:val="hy-AM"/>
        </w:rPr>
      </w:pPr>
    </w:p>
    <w:p w14:paraId="56F5F0CD" w14:textId="77777777" w:rsidR="00B45794" w:rsidRDefault="00B45794" w:rsidP="0090559C">
      <w:pPr>
        <w:rPr>
          <w:lang w:val="hy-AM"/>
        </w:rPr>
      </w:pPr>
    </w:p>
    <w:p w14:paraId="5DBC67E2" w14:textId="77777777" w:rsidR="00B45794" w:rsidRDefault="00B45794" w:rsidP="0090559C">
      <w:pPr>
        <w:rPr>
          <w:lang w:val="hy-AM"/>
        </w:rPr>
      </w:pPr>
    </w:p>
    <w:p w14:paraId="78561AAA" w14:textId="77777777" w:rsidR="00B45794" w:rsidRDefault="00B45794" w:rsidP="0090559C">
      <w:pPr>
        <w:rPr>
          <w:lang w:val="hy-AM"/>
        </w:rPr>
      </w:pPr>
    </w:p>
    <w:p w14:paraId="1CFFFB61" w14:textId="77777777" w:rsidR="00B45794" w:rsidRDefault="00B45794" w:rsidP="0090559C">
      <w:pPr>
        <w:rPr>
          <w:lang w:val="hy-AM"/>
        </w:rPr>
      </w:pPr>
    </w:p>
    <w:p w14:paraId="09A9CA55" w14:textId="77777777" w:rsidR="00B45794" w:rsidRDefault="00B45794" w:rsidP="0090559C">
      <w:pPr>
        <w:rPr>
          <w:lang w:val="hy-AM"/>
        </w:rPr>
      </w:pPr>
    </w:p>
    <w:p w14:paraId="728CCC11" w14:textId="08AAE894" w:rsidR="00B45794" w:rsidRDefault="005E6801" w:rsidP="0090559C">
      <w:pPr>
        <w:rPr>
          <w:lang w:val="hy-AM"/>
        </w:rPr>
      </w:pPr>
      <w:r>
        <w:rPr>
          <w:lang w:val="hy-AM"/>
        </w:rPr>
        <w:t xml:space="preserve"> </w:t>
      </w:r>
    </w:p>
    <w:p w14:paraId="3840F9F4" w14:textId="77777777" w:rsidR="005E6801" w:rsidRDefault="005E6801" w:rsidP="0090559C">
      <w:pPr>
        <w:rPr>
          <w:lang w:val="hy-AM"/>
        </w:rPr>
      </w:pPr>
    </w:p>
    <w:p w14:paraId="3B7F052B" w14:textId="77777777" w:rsidR="005E6801" w:rsidRDefault="005E6801" w:rsidP="0090559C">
      <w:pPr>
        <w:rPr>
          <w:lang w:val="hy-AM"/>
        </w:rPr>
      </w:pPr>
    </w:p>
    <w:tbl>
      <w:tblPr>
        <w:tblpPr w:leftFromText="180" w:rightFromText="180" w:bottomFromText="200" w:vertAnchor="text" w:horzAnchor="margin" w:tblpY="3164"/>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810"/>
        <w:gridCol w:w="9180"/>
        <w:gridCol w:w="720"/>
        <w:gridCol w:w="900"/>
        <w:gridCol w:w="990"/>
        <w:gridCol w:w="630"/>
        <w:gridCol w:w="990"/>
        <w:gridCol w:w="1152"/>
      </w:tblGrid>
      <w:tr w:rsidR="00CD1CAF" w:rsidRPr="00961896" w14:paraId="2C733D28" w14:textId="77777777" w:rsidTr="008B7BD8">
        <w:tc>
          <w:tcPr>
            <w:tcW w:w="16020" w:type="dxa"/>
            <w:gridSpan w:val="9"/>
            <w:tcBorders>
              <w:top w:val="single" w:sz="4" w:space="0" w:color="auto"/>
              <w:left w:val="single" w:sz="4" w:space="0" w:color="auto"/>
              <w:bottom w:val="single" w:sz="4" w:space="0" w:color="auto"/>
              <w:right w:val="single" w:sz="4" w:space="0" w:color="auto"/>
            </w:tcBorders>
            <w:hideMark/>
          </w:tcPr>
          <w:p w14:paraId="047C37BF" w14:textId="12F608FB" w:rsidR="00CD1CAF" w:rsidRPr="00961896" w:rsidRDefault="005E6801" w:rsidP="008B7BD8">
            <w:pPr>
              <w:jc w:val="center"/>
              <w:rPr>
                <w:rFonts w:ascii="Arial" w:hAnsi="Arial" w:cs="Arial"/>
                <w:sz w:val="24"/>
                <w:szCs w:val="24"/>
              </w:rPr>
            </w:pPr>
            <w:r>
              <w:rPr>
                <w:rFonts w:ascii="GHEA Grapalat" w:hAnsi="GHEA Grapalat" w:cs="Arial"/>
                <w:sz w:val="24"/>
                <w:szCs w:val="24"/>
                <w:lang w:val="ru-RU"/>
              </w:rPr>
              <w:lastRenderedPageBreak/>
              <w:t>у</w:t>
            </w:r>
            <w:proofErr w:type="spellStart"/>
            <w:r w:rsidR="00CD1CAF" w:rsidRPr="00961896">
              <w:rPr>
                <w:rFonts w:ascii="GHEA Grapalat" w:hAnsi="GHEA Grapalat" w:cs="Arial"/>
                <w:sz w:val="24"/>
                <w:szCs w:val="24"/>
              </w:rPr>
              <w:t>луга</w:t>
            </w:r>
            <w:proofErr w:type="spellEnd"/>
          </w:p>
        </w:tc>
      </w:tr>
      <w:tr w:rsidR="00CD1CAF" w:rsidRPr="00961896" w14:paraId="0FD6FE7C" w14:textId="77777777" w:rsidTr="008B7BD8">
        <w:trPr>
          <w:trHeight w:val="219"/>
        </w:trPr>
        <w:tc>
          <w:tcPr>
            <w:tcW w:w="648" w:type="dxa"/>
            <w:vMerge w:val="restart"/>
            <w:tcBorders>
              <w:top w:val="single" w:sz="4" w:space="0" w:color="auto"/>
              <w:left w:val="single" w:sz="4" w:space="0" w:color="auto"/>
              <w:bottom w:val="single" w:sz="4" w:space="0" w:color="auto"/>
              <w:right w:val="single" w:sz="4" w:space="0" w:color="auto"/>
            </w:tcBorders>
            <w:vAlign w:val="center"/>
            <w:hideMark/>
          </w:tcPr>
          <w:p w14:paraId="5BFDE5CC" w14:textId="77777777" w:rsidR="00CD1CAF" w:rsidRPr="00961896" w:rsidRDefault="00CD1CAF" w:rsidP="008B7BD8">
            <w:pPr>
              <w:jc w:val="center"/>
              <w:rPr>
                <w:sz w:val="24"/>
                <w:szCs w:val="24"/>
              </w:rPr>
            </w:pPr>
            <w:r w:rsidRPr="00961896">
              <w:rPr>
                <w:rStyle w:val="y2iqfc"/>
                <w:rFonts w:ascii="GHEA Grapalat" w:hAnsi="GHEA Grapalat"/>
                <w:color w:val="202124"/>
                <w:sz w:val="24"/>
                <w:szCs w:val="24"/>
                <w:lang w:val="ru-RU"/>
              </w:rPr>
              <w:t xml:space="preserve">Номер </w:t>
            </w:r>
            <w:proofErr w:type="spellStart"/>
            <w:r w:rsidRPr="00961896">
              <w:rPr>
                <w:rStyle w:val="y2iqfc"/>
                <w:rFonts w:ascii="GHEA Grapalat" w:hAnsi="GHEA Grapalat"/>
                <w:color w:val="202124"/>
                <w:sz w:val="24"/>
                <w:szCs w:val="24"/>
                <w:lang w:val="ru-RU"/>
              </w:rPr>
              <w:t>участкауказанный</w:t>
            </w:r>
            <w:proofErr w:type="spellEnd"/>
            <w:r w:rsidRPr="00961896">
              <w:rPr>
                <w:rStyle w:val="y2iqfc"/>
                <w:rFonts w:ascii="GHEA Grapalat" w:hAnsi="GHEA Grapalat"/>
                <w:color w:val="202124"/>
                <w:sz w:val="24"/>
                <w:szCs w:val="24"/>
                <w:lang w:val="ru-RU"/>
              </w:rPr>
              <w:t xml:space="preserve"> в приглашении</w:t>
            </w:r>
          </w:p>
          <w:p w14:paraId="36659AC7" w14:textId="77777777" w:rsidR="00CD1CAF" w:rsidRPr="00961896" w:rsidRDefault="00CD1CAF" w:rsidP="008B7BD8">
            <w:pPr>
              <w:rPr>
                <w:rFonts w:ascii="Arial" w:hAnsi="Arial" w:cs="Arial"/>
                <w:sz w:val="24"/>
                <w:szCs w:val="24"/>
              </w:rPr>
            </w:pP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72EF8BB2" w14:textId="77777777" w:rsidR="00CD1CAF" w:rsidRPr="00961896" w:rsidRDefault="00CD1CAF" w:rsidP="008B7BD8">
            <w:pPr>
              <w:jc w:val="center"/>
              <w:rPr>
                <w:rFonts w:ascii="GHEA Grapalat" w:hAnsi="GHEA Grapalat" w:cs="Arial"/>
                <w:sz w:val="24"/>
                <w:szCs w:val="24"/>
                <w:lang w:val="ru-RU"/>
              </w:rPr>
            </w:pPr>
            <w:proofErr w:type="gramStart"/>
            <w:r w:rsidRPr="00961896">
              <w:rPr>
                <w:rStyle w:val="y2iqfc"/>
                <w:rFonts w:ascii="GHEA Grapalat" w:hAnsi="GHEA Grapalat"/>
                <w:color w:val="202124"/>
                <w:sz w:val="24"/>
                <w:szCs w:val="24"/>
                <w:lang w:val="ru-RU"/>
              </w:rPr>
              <w:t>Код</w:t>
            </w:r>
            <w:proofErr w:type="gramEnd"/>
            <w:r w:rsidRPr="00961896">
              <w:rPr>
                <w:rStyle w:val="y2iqfc"/>
                <w:rFonts w:ascii="GHEA Grapalat" w:hAnsi="GHEA Grapalat"/>
                <w:color w:val="202124"/>
                <w:sz w:val="24"/>
                <w:szCs w:val="24"/>
                <w:lang w:val="ru-RU"/>
              </w:rPr>
              <w:t xml:space="preserve"> предусмотренный планом закупки по ЕСЗ классификации</w:t>
            </w:r>
            <w:r w:rsidRPr="00961896">
              <w:rPr>
                <w:rFonts w:ascii="GHEA Grapalat" w:hAnsi="GHEA Grapalat" w:cs="Arial"/>
                <w:sz w:val="24"/>
                <w:szCs w:val="24"/>
                <w:lang w:val="ru-RU"/>
              </w:rPr>
              <w:t xml:space="preserve"> (</w:t>
            </w:r>
            <w:r w:rsidRPr="00961896">
              <w:rPr>
                <w:rFonts w:ascii="GHEA Grapalat" w:hAnsi="GHEA Grapalat" w:cs="Arial"/>
                <w:sz w:val="24"/>
                <w:szCs w:val="24"/>
              </w:rPr>
              <w:t>CPV</w:t>
            </w:r>
            <w:r w:rsidRPr="00961896">
              <w:rPr>
                <w:rFonts w:ascii="GHEA Grapalat" w:hAnsi="GHEA Grapalat" w:cs="Arial"/>
                <w:sz w:val="24"/>
                <w:szCs w:val="24"/>
                <w:lang w:val="ru-RU"/>
              </w:rPr>
              <w:t>)</w:t>
            </w:r>
          </w:p>
        </w:tc>
        <w:tc>
          <w:tcPr>
            <w:tcW w:w="9180" w:type="dxa"/>
            <w:vMerge w:val="restart"/>
            <w:tcBorders>
              <w:top w:val="single" w:sz="4" w:space="0" w:color="auto"/>
              <w:left w:val="single" w:sz="4" w:space="0" w:color="auto"/>
              <w:bottom w:val="single" w:sz="4" w:space="0" w:color="auto"/>
              <w:right w:val="single" w:sz="4" w:space="0" w:color="auto"/>
            </w:tcBorders>
            <w:vAlign w:val="center"/>
            <w:hideMark/>
          </w:tcPr>
          <w:p w14:paraId="6ACF2FD6" w14:textId="77777777" w:rsidR="00CD1CAF" w:rsidRPr="00961896" w:rsidRDefault="00CD1CAF" w:rsidP="008B7BD8">
            <w:pPr>
              <w:jc w:val="center"/>
              <w:rPr>
                <w:sz w:val="24"/>
                <w:szCs w:val="24"/>
              </w:rPr>
            </w:pPr>
            <w:r w:rsidRPr="00961896">
              <w:rPr>
                <w:rStyle w:val="y2iqfc"/>
                <w:rFonts w:ascii="GHEA Grapalat" w:hAnsi="GHEA Grapalat"/>
                <w:color w:val="202124"/>
                <w:sz w:val="24"/>
                <w:szCs w:val="24"/>
                <w:lang w:val="ru-RU"/>
              </w:rPr>
              <w:t>Техническое описание</w:t>
            </w:r>
          </w:p>
          <w:p w14:paraId="296B0E78" w14:textId="77777777" w:rsidR="00CD1CAF" w:rsidRPr="00961896" w:rsidRDefault="00CD1CAF" w:rsidP="008B7BD8">
            <w:pPr>
              <w:rPr>
                <w:rFonts w:ascii="Arial" w:hAnsi="Arial" w:cs="Arial"/>
                <w:sz w:val="24"/>
                <w:szCs w:val="24"/>
              </w:rPr>
            </w:pPr>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14:paraId="0B16D076" w14:textId="77777777" w:rsidR="00CD1CAF" w:rsidRPr="00961896" w:rsidRDefault="00CD1CAF" w:rsidP="008B7BD8">
            <w:pPr>
              <w:jc w:val="center"/>
              <w:rPr>
                <w:rFonts w:ascii="Arial" w:hAnsi="Arial" w:cs="Arial"/>
                <w:sz w:val="24"/>
                <w:szCs w:val="24"/>
              </w:rPr>
            </w:pPr>
            <w:proofErr w:type="spellStart"/>
            <w:r w:rsidRPr="00961896">
              <w:rPr>
                <w:rFonts w:ascii="GHEA Grapalat" w:hAnsi="GHEA Grapalat" w:cs="Arial"/>
                <w:sz w:val="24"/>
                <w:szCs w:val="24"/>
              </w:rPr>
              <w:t>Единица</w:t>
            </w:r>
            <w:proofErr w:type="spellEnd"/>
            <w:r w:rsidRPr="00961896">
              <w:rPr>
                <w:rFonts w:ascii="GHEA Grapalat" w:hAnsi="GHEA Grapalat" w:cs="Arial"/>
                <w:sz w:val="24"/>
                <w:szCs w:val="24"/>
              </w:rPr>
              <w:t xml:space="preserve"> </w:t>
            </w:r>
            <w:proofErr w:type="spellStart"/>
            <w:r w:rsidRPr="00961896">
              <w:rPr>
                <w:rFonts w:ascii="GHEA Grapalat" w:hAnsi="GHEA Grapalat" w:cs="Arial"/>
                <w:sz w:val="24"/>
                <w:szCs w:val="24"/>
              </w:rPr>
              <w:t>измерения</w:t>
            </w:r>
            <w:proofErr w:type="spellEnd"/>
          </w:p>
        </w:tc>
        <w:tc>
          <w:tcPr>
            <w:tcW w:w="189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48018F" w14:textId="77777777" w:rsidR="00CD1CAF" w:rsidRPr="00961896" w:rsidRDefault="00CD1CAF" w:rsidP="008B7BD8">
            <w:pPr>
              <w:jc w:val="center"/>
              <w:rPr>
                <w:rFonts w:ascii="GHEA Grapalat" w:hAnsi="GHEA Grapalat" w:cs="Arial"/>
                <w:sz w:val="24"/>
                <w:szCs w:val="24"/>
              </w:rPr>
            </w:pPr>
            <w:proofErr w:type="spellStart"/>
            <w:r w:rsidRPr="00961896">
              <w:rPr>
                <w:rFonts w:ascii="GHEA Grapalat" w:hAnsi="GHEA Grapalat" w:cs="Arial"/>
                <w:sz w:val="24"/>
                <w:szCs w:val="24"/>
              </w:rPr>
              <w:t>Общая</w:t>
            </w:r>
            <w:proofErr w:type="spellEnd"/>
            <w:r w:rsidRPr="00961896">
              <w:rPr>
                <w:rFonts w:ascii="GHEA Grapalat" w:hAnsi="GHEA Grapalat" w:cs="Arial"/>
                <w:sz w:val="24"/>
                <w:szCs w:val="24"/>
              </w:rPr>
              <w:t xml:space="preserve"> </w:t>
            </w:r>
            <w:proofErr w:type="spellStart"/>
            <w:r w:rsidRPr="00961896">
              <w:rPr>
                <w:rFonts w:ascii="GHEA Grapalat" w:hAnsi="GHEA Grapalat" w:cs="Arial"/>
                <w:sz w:val="24"/>
                <w:szCs w:val="24"/>
              </w:rPr>
              <w:t>сумма</w:t>
            </w:r>
            <w:proofErr w:type="spellEnd"/>
          </w:p>
          <w:p w14:paraId="36707163" w14:textId="77777777" w:rsidR="00CD1CAF" w:rsidRPr="00961896" w:rsidRDefault="00CD1CAF" w:rsidP="008B7BD8">
            <w:pPr>
              <w:jc w:val="center"/>
              <w:rPr>
                <w:rFonts w:ascii="Arial" w:hAnsi="Arial" w:cs="Arial"/>
                <w:sz w:val="24"/>
                <w:szCs w:val="24"/>
              </w:rPr>
            </w:pPr>
            <w:r w:rsidRPr="00961896">
              <w:rPr>
                <w:rFonts w:ascii="GHEA Grapalat" w:hAnsi="GHEA Grapalat" w:cs="Arial"/>
                <w:sz w:val="24"/>
                <w:szCs w:val="24"/>
              </w:rPr>
              <w:t>AMD</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12BAC3C6" w14:textId="77777777" w:rsidR="00CD1CAF" w:rsidRPr="00961896" w:rsidRDefault="00CD1CAF" w:rsidP="008B7BD8">
            <w:pPr>
              <w:jc w:val="center"/>
              <w:rPr>
                <w:sz w:val="24"/>
                <w:szCs w:val="24"/>
              </w:rPr>
            </w:pPr>
            <w:r w:rsidRPr="00961896">
              <w:rPr>
                <w:rStyle w:val="y2iqfc"/>
                <w:rFonts w:ascii="GHEA Grapalat" w:hAnsi="GHEA Grapalat"/>
                <w:color w:val="202124"/>
                <w:sz w:val="24"/>
                <w:szCs w:val="24"/>
                <w:lang w:val="ru-RU"/>
              </w:rPr>
              <w:t>Общая численность</w:t>
            </w:r>
          </w:p>
          <w:p w14:paraId="21F5507C" w14:textId="77777777" w:rsidR="00CD1CAF" w:rsidRPr="00961896" w:rsidRDefault="00CD1CAF" w:rsidP="008B7BD8">
            <w:pPr>
              <w:rPr>
                <w:rFonts w:ascii="Arial" w:hAnsi="Arial" w:cs="Arial"/>
                <w:sz w:val="24"/>
                <w:szCs w:val="24"/>
              </w:rPr>
            </w:pPr>
          </w:p>
        </w:tc>
        <w:tc>
          <w:tcPr>
            <w:tcW w:w="2142" w:type="dxa"/>
            <w:gridSpan w:val="2"/>
            <w:tcBorders>
              <w:top w:val="single" w:sz="4" w:space="0" w:color="auto"/>
              <w:left w:val="single" w:sz="4" w:space="0" w:color="auto"/>
              <w:bottom w:val="single" w:sz="4" w:space="0" w:color="auto"/>
              <w:right w:val="single" w:sz="4" w:space="0" w:color="auto"/>
            </w:tcBorders>
            <w:vAlign w:val="center"/>
            <w:hideMark/>
          </w:tcPr>
          <w:p w14:paraId="5B1D5872" w14:textId="77777777" w:rsidR="00CD1CAF" w:rsidRPr="00961896" w:rsidRDefault="00CD1CAF" w:rsidP="008B7BD8">
            <w:pPr>
              <w:jc w:val="center"/>
              <w:rPr>
                <w:rFonts w:ascii="Arial" w:hAnsi="Arial" w:cs="Arial"/>
                <w:sz w:val="24"/>
                <w:szCs w:val="24"/>
              </w:rPr>
            </w:pPr>
            <w:proofErr w:type="spellStart"/>
            <w:r w:rsidRPr="00961896">
              <w:rPr>
                <w:rFonts w:ascii="GHEA Grapalat" w:hAnsi="GHEA Grapalat" w:cs="Arial"/>
                <w:sz w:val="24"/>
                <w:szCs w:val="24"/>
              </w:rPr>
              <w:t>Доставка</w:t>
            </w:r>
            <w:proofErr w:type="spellEnd"/>
          </w:p>
        </w:tc>
      </w:tr>
      <w:tr w:rsidR="00CD1CAF" w:rsidRPr="00961896" w14:paraId="17109F67" w14:textId="77777777" w:rsidTr="008B7BD8">
        <w:trPr>
          <w:trHeight w:val="3023"/>
        </w:trPr>
        <w:tc>
          <w:tcPr>
            <w:tcW w:w="648" w:type="dxa"/>
            <w:vMerge/>
            <w:tcBorders>
              <w:top w:val="single" w:sz="4" w:space="0" w:color="auto"/>
              <w:left w:val="single" w:sz="4" w:space="0" w:color="auto"/>
              <w:bottom w:val="single" w:sz="4" w:space="0" w:color="auto"/>
              <w:right w:val="single" w:sz="4" w:space="0" w:color="auto"/>
            </w:tcBorders>
            <w:vAlign w:val="center"/>
            <w:hideMark/>
          </w:tcPr>
          <w:p w14:paraId="45ED9232" w14:textId="77777777" w:rsidR="00CD1CAF" w:rsidRPr="00961896" w:rsidRDefault="00CD1CAF" w:rsidP="008B7BD8">
            <w:pPr>
              <w:rPr>
                <w:rFonts w:ascii="Arial" w:hAnsi="Arial" w:cs="Arial"/>
                <w:sz w:val="24"/>
                <w:szCs w:val="24"/>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60E5604" w14:textId="77777777" w:rsidR="00CD1CAF" w:rsidRPr="00961896" w:rsidRDefault="00CD1CAF" w:rsidP="008B7BD8">
            <w:pPr>
              <w:rPr>
                <w:rFonts w:ascii="Arial" w:hAnsi="Arial" w:cs="Arial"/>
                <w:sz w:val="24"/>
                <w:szCs w:val="24"/>
              </w:rPr>
            </w:pPr>
          </w:p>
        </w:tc>
        <w:tc>
          <w:tcPr>
            <w:tcW w:w="9180" w:type="dxa"/>
            <w:vMerge/>
            <w:tcBorders>
              <w:top w:val="single" w:sz="4" w:space="0" w:color="auto"/>
              <w:left w:val="single" w:sz="4" w:space="0" w:color="auto"/>
              <w:bottom w:val="single" w:sz="4" w:space="0" w:color="auto"/>
              <w:right w:val="single" w:sz="4" w:space="0" w:color="auto"/>
            </w:tcBorders>
            <w:vAlign w:val="center"/>
            <w:hideMark/>
          </w:tcPr>
          <w:p w14:paraId="2F06A6BB" w14:textId="77777777" w:rsidR="00CD1CAF" w:rsidRPr="00961896" w:rsidRDefault="00CD1CAF" w:rsidP="008B7BD8">
            <w:pPr>
              <w:rPr>
                <w:rFonts w:ascii="Arial" w:hAnsi="Arial" w:cs="Arial"/>
                <w:sz w:val="24"/>
                <w:szCs w:val="24"/>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D370E28" w14:textId="77777777" w:rsidR="00CD1CAF" w:rsidRPr="00961896" w:rsidRDefault="00CD1CAF" w:rsidP="008B7BD8">
            <w:pPr>
              <w:rPr>
                <w:rFonts w:ascii="Arial" w:hAnsi="Arial" w:cs="Arial"/>
                <w:sz w:val="24"/>
                <w:szCs w:val="24"/>
              </w:rPr>
            </w:pPr>
          </w:p>
        </w:tc>
        <w:tc>
          <w:tcPr>
            <w:tcW w:w="1890" w:type="dxa"/>
            <w:gridSpan w:val="2"/>
            <w:vMerge/>
            <w:tcBorders>
              <w:top w:val="single" w:sz="4" w:space="0" w:color="auto"/>
              <w:left w:val="single" w:sz="4" w:space="0" w:color="auto"/>
              <w:bottom w:val="single" w:sz="4" w:space="0" w:color="auto"/>
              <w:right w:val="single" w:sz="4" w:space="0" w:color="auto"/>
            </w:tcBorders>
            <w:vAlign w:val="center"/>
            <w:hideMark/>
          </w:tcPr>
          <w:p w14:paraId="3426CD2E" w14:textId="77777777" w:rsidR="00CD1CAF" w:rsidRPr="00961896" w:rsidRDefault="00CD1CAF" w:rsidP="008B7BD8">
            <w:pPr>
              <w:rPr>
                <w:rFonts w:ascii="Arial" w:hAnsi="Arial" w:cs="Arial"/>
                <w:sz w:val="24"/>
                <w:szCs w:val="24"/>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4F9A1D79" w14:textId="77777777" w:rsidR="00CD1CAF" w:rsidRPr="00961896" w:rsidRDefault="00CD1CAF" w:rsidP="008B7BD8">
            <w:pPr>
              <w:rPr>
                <w:rFonts w:ascii="Arial" w:hAnsi="Arial" w:cs="Arial"/>
                <w:sz w:val="24"/>
                <w:szCs w:val="24"/>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66699AE6" w14:textId="77777777" w:rsidR="00CD1CAF" w:rsidRPr="00961896" w:rsidRDefault="00CD1CAF" w:rsidP="008B7BD8">
            <w:pPr>
              <w:jc w:val="center"/>
              <w:rPr>
                <w:sz w:val="24"/>
                <w:szCs w:val="24"/>
              </w:rPr>
            </w:pPr>
            <w:r w:rsidRPr="00961896">
              <w:rPr>
                <w:rStyle w:val="y2iqfc"/>
                <w:rFonts w:ascii="GHEA Grapalat" w:hAnsi="GHEA Grapalat"/>
                <w:color w:val="202124"/>
                <w:sz w:val="24"/>
                <w:szCs w:val="24"/>
                <w:lang w:val="ru-RU"/>
              </w:rPr>
              <w:t>Адрес</w:t>
            </w:r>
          </w:p>
          <w:p w14:paraId="7C6851A0" w14:textId="77777777" w:rsidR="00CD1CAF" w:rsidRPr="00961896" w:rsidRDefault="00CD1CAF" w:rsidP="008B7BD8">
            <w:pPr>
              <w:rPr>
                <w:rFonts w:ascii="Arial" w:hAnsi="Arial" w:cs="Arial"/>
                <w:sz w:val="24"/>
                <w:szCs w:val="24"/>
              </w:rPr>
            </w:pPr>
          </w:p>
        </w:tc>
        <w:tc>
          <w:tcPr>
            <w:tcW w:w="1152" w:type="dxa"/>
            <w:tcBorders>
              <w:top w:val="single" w:sz="4" w:space="0" w:color="auto"/>
              <w:left w:val="single" w:sz="4" w:space="0" w:color="auto"/>
              <w:bottom w:val="single" w:sz="4" w:space="0" w:color="auto"/>
              <w:right w:val="single" w:sz="4" w:space="0" w:color="auto"/>
            </w:tcBorders>
            <w:vAlign w:val="center"/>
            <w:hideMark/>
          </w:tcPr>
          <w:p w14:paraId="491072CB" w14:textId="77777777" w:rsidR="00CD1CAF" w:rsidRPr="00177154" w:rsidRDefault="00CD1CAF" w:rsidP="008B7BD8">
            <w:pPr>
              <w:jc w:val="center"/>
              <w:rPr>
                <w:rFonts w:ascii="Arial" w:hAnsi="Arial" w:cs="Arial"/>
                <w:sz w:val="24"/>
                <w:szCs w:val="24"/>
                <w:lang w:val="hy-AM"/>
              </w:rPr>
            </w:pPr>
            <w:proofErr w:type="spellStart"/>
            <w:r w:rsidRPr="00961896">
              <w:rPr>
                <w:rFonts w:ascii="GHEA Grapalat" w:hAnsi="GHEA Grapalat" w:cs="Arial"/>
                <w:sz w:val="24"/>
                <w:szCs w:val="24"/>
              </w:rPr>
              <w:t>Срок</w:t>
            </w:r>
            <w:proofErr w:type="spellEnd"/>
            <w:r w:rsidRPr="00961896">
              <w:rPr>
                <w:rFonts w:ascii="GHEA Grapalat" w:hAnsi="GHEA Grapalat" w:cs="Arial"/>
                <w:sz w:val="24"/>
                <w:szCs w:val="24"/>
              </w:rPr>
              <w:t xml:space="preserve"> </w:t>
            </w:r>
          </w:p>
        </w:tc>
      </w:tr>
      <w:tr w:rsidR="00CD1CAF" w:rsidRPr="00DA5642" w14:paraId="5BF34508" w14:textId="77777777" w:rsidTr="008B7BD8">
        <w:trPr>
          <w:trHeight w:val="246"/>
        </w:trPr>
        <w:tc>
          <w:tcPr>
            <w:tcW w:w="648" w:type="dxa"/>
            <w:tcBorders>
              <w:top w:val="single" w:sz="4" w:space="0" w:color="auto"/>
              <w:left w:val="single" w:sz="4" w:space="0" w:color="auto"/>
              <w:bottom w:val="single" w:sz="4" w:space="0" w:color="auto"/>
              <w:right w:val="single" w:sz="4" w:space="0" w:color="auto"/>
            </w:tcBorders>
            <w:hideMark/>
          </w:tcPr>
          <w:p w14:paraId="73BFFB18" w14:textId="77777777" w:rsidR="00CD1CAF" w:rsidRPr="00961896" w:rsidRDefault="00CD1CAF" w:rsidP="008B7BD8">
            <w:pPr>
              <w:rPr>
                <w:rFonts w:ascii="Arial" w:hAnsi="Arial" w:cs="Arial"/>
                <w:sz w:val="24"/>
                <w:szCs w:val="24"/>
              </w:rPr>
            </w:pPr>
            <w:r w:rsidRPr="00961896">
              <w:rPr>
                <w:rFonts w:ascii="Arial" w:hAnsi="Arial" w:cs="Arial"/>
                <w:sz w:val="24"/>
                <w:szCs w:val="24"/>
              </w:rPr>
              <w:t>1</w:t>
            </w:r>
          </w:p>
        </w:tc>
        <w:tc>
          <w:tcPr>
            <w:tcW w:w="810" w:type="dxa"/>
            <w:tcBorders>
              <w:top w:val="single" w:sz="4" w:space="0" w:color="auto"/>
              <w:left w:val="single" w:sz="4" w:space="0" w:color="auto"/>
              <w:bottom w:val="single" w:sz="4" w:space="0" w:color="auto"/>
              <w:right w:val="single" w:sz="4" w:space="0" w:color="auto"/>
            </w:tcBorders>
          </w:tcPr>
          <w:p w14:paraId="2710CF44" w14:textId="72689C3F" w:rsidR="00CD1CAF" w:rsidRPr="00BA095B" w:rsidRDefault="00CD1CAF" w:rsidP="00621957">
            <w:pPr>
              <w:spacing w:after="200" w:line="276" w:lineRule="auto"/>
              <w:jc w:val="both"/>
              <w:rPr>
                <w:rFonts w:ascii="Arial" w:hAnsi="Arial" w:cs="Arial"/>
                <w:sz w:val="22"/>
                <w:szCs w:val="22"/>
                <w:lang w:val="en-US"/>
              </w:rPr>
            </w:pPr>
            <w:r w:rsidRPr="00621957">
              <w:rPr>
                <w:rFonts w:ascii="GHEA Grapalat" w:hAnsi="GHEA Grapalat" w:cs="Arial"/>
                <w:sz w:val="24"/>
                <w:szCs w:val="24"/>
                <w:lang w:val="hy-AM"/>
              </w:rPr>
              <w:t>32421700/501</w:t>
            </w:r>
          </w:p>
        </w:tc>
        <w:tc>
          <w:tcPr>
            <w:tcW w:w="9180" w:type="dxa"/>
            <w:tcBorders>
              <w:top w:val="single" w:sz="4" w:space="0" w:color="auto"/>
              <w:left w:val="single" w:sz="4" w:space="0" w:color="auto"/>
              <w:bottom w:val="single" w:sz="4" w:space="0" w:color="auto"/>
              <w:right w:val="single" w:sz="4" w:space="0" w:color="auto"/>
            </w:tcBorders>
            <w:shd w:val="clear" w:color="auto" w:fill="FFFFFF" w:themeFill="background1"/>
          </w:tcPr>
          <w:tbl>
            <w:tblPr>
              <w:tblStyle w:val="TableGrid"/>
              <w:tblW w:w="8911" w:type="dxa"/>
              <w:tblLayout w:type="fixed"/>
              <w:tblLook w:val="04A0" w:firstRow="1" w:lastRow="0" w:firstColumn="1" w:lastColumn="0" w:noHBand="0" w:noVBand="1"/>
            </w:tblPr>
            <w:tblGrid>
              <w:gridCol w:w="6850"/>
              <w:gridCol w:w="2061"/>
            </w:tblGrid>
            <w:tr w:rsidR="00B45794" w:rsidRPr="00491EF0" w14:paraId="559653C0" w14:textId="77777777" w:rsidTr="008B7BD8">
              <w:trPr>
                <w:trHeight w:val="789"/>
              </w:trPr>
              <w:tc>
                <w:tcPr>
                  <w:tcW w:w="6850" w:type="dxa"/>
                </w:tcPr>
                <w:p w14:paraId="293F55F2" w14:textId="77777777" w:rsidR="00B45794" w:rsidRPr="00C042B3" w:rsidRDefault="00B45794" w:rsidP="00DA5642">
                  <w:pPr>
                    <w:framePr w:hSpace="180" w:wrap="around" w:vAnchor="text" w:hAnchor="margin" w:y="3164"/>
                    <w:jc w:val="center"/>
                    <w:rPr>
                      <w:rFonts w:ascii="GHEA Grapalat" w:hAnsi="GHEA Grapalat"/>
                      <w:b/>
                      <w:bCs/>
                    </w:rPr>
                  </w:pPr>
                  <w:proofErr w:type="spellStart"/>
                  <w:r w:rsidRPr="00C042B3">
                    <w:rPr>
                      <w:rFonts w:ascii="GHEA Grapalat" w:hAnsi="GHEA Grapalat"/>
                      <w:b/>
                      <w:bCs/>
                    </w:rPr>
                    <w:t>Անվանումը</w:t>
                  </w:r>
                  <w:proofErr w:type="spellEnd"/>
                </w:p>
              </w:tc>
              <w:tc>
                <w:tcPr>
                  <w:tcW w:w="2061" w:type="dxa"/>
                </w:tcPr>
                <w:p w14:paraId="7DD0FD67" w14:textId="604B725C" w:rsidR="00B45794" w:rsidRPr="00C042B3" w:rsidRDefault="00DA5642" w:rsidP="00DA5642">
                  <w:pPr>
                    <w:framePr w:hSpace="180" w:wrap="around" w:vAnchor="text" w:hAnchor="margin" w:y="3164"/>
                    <w:jc w:val="center"/>
                    <w:rPr>
                      <w:rFonts w:ascii="GHEA Grapalat" w:hAnsi="GHEA Grapalat"/>
                      <w:b/>
                      <w:bCs/>
                      <w:lang w:val="hy-AM"/>
                    </w:rPr>
                  </w:pPr>
                  <w:r w:rsidRPr="00DA5642">
                    <w:rPr>
                      <w:rFonts w:ascii="GHEA Grapalat" w:hAnsi="GHEA Grapalat"/>
                      <w:b/>
                      <w:bCs/>
                      <w:lang w:val="hy-AM"/>
                    </w:rPr>
                    <w:t>Количество/штук</w:t>
                  </w:r>
                </w:p>
              </w:tc>
            </w:tr>
            <w:tr w:rsidR="0057159D" w:rsidRPr="00DA5642" w14:paraId="20DCA9EF" w14:textId="77777777" w:rsidTr="008B7BD8">
              <w:trPr>
                <w:trHeight w:val="789"/>
              </w:trPr>
              <w:tc>
                <w:tcPr>
                  <w:tcW w:w="6850" w:type="dxa"/>
                </w:tcPr>
                <w:p w14:paraId="42136190" w14:textId="597690EB" w:rsidR="0057159D" w:rsidRPr="00621957" w:rsidRDefault="0057159D" w:rsidP="00DA5642">
                  <w:pPr>
                    <w:framePr w:hSpace="180" w:wrap="around" w:vAnchor="text" w:hAnchor="margin" w:y="3164"/>
                    <w:jc w:val="both"/>
                    <w:rPr>
                      <w:rFonts w:ascii="GHEA Grapalat" w:hAnsi="GHEA Grapalat"/>
                      <w:lang w:val="ru-RU"/>
                    </w:rPr>
                  </w:pPr>
                  <w:r w:rsidRPr="00621957">
                    <w:rPr>
                      <w:rFonts w:ascii="GHEA Grapalat" w:hAnsi="GHEA Grapalat"/>
                      <w:lang w:val="ru-RU"/>
                    </w:rPr>
                    <w:t>Сетевая система</w:t>
                  </w:r>
                  <w:r w:rsidR="003A4480" w:rsidRPr="003A4480">
                    <w:rPr>
                      <w:rFonts w:ascii="GHEA Grapalat" w:hAnsi="GHEA Grapalat"/>
                      <w:lang w:val="ru-RU"/>
                    </w:rPr>
                    <w:t>:</w:t>
                  </w:r>
                  <w:r w:rsidRPr="00621957">
                    <w:rPr>
                      <w:rFonts w:ascii="GHEA Grapalat" w:hAnsi="GHEA Grapalat"/>
                      <w:lang w:val="ru-RU"/>
                    </w:rPr>
                    <w:t xml:space="preserve"> Системные устройства и оборудование должны иметь гарантийный срок не менее 1 года, быть новыми и неиспользованными. Также, начиная с момента эксплуатации, в течение 1 года система должна пройти сервисное обслуживание у компании-участника и устранить неисправности в течение </w:t>
                  </w:r>
                  <w:r w:rsidR="00782756">
                    <w:rPr>
                      <w:rFonts w:ascii="GHEA Grapalat" w:hAnsi="GHEA Grapalat"/>
                      <w:lang w:val="hy-AM"/>
                    </w:rPr>
                    <w:t>5</w:t>
                  </w:r>
                  <w:r w:rsidRPr="00621957">
                    <w:rPr>
                      <w:rFonts w:ascii="GHEA Grapalat" w:hAnsi="GHEA Grapalat"/>
                      <w:lang w:val="ru-RU"/>
                    </w:rPr>
                    <w:t xml:space="preserve"> рабочих дней. Компания-участник должна иметь сервисный центр, а любые проблемы с устройствами </w:t>
                  </w:r>
                  <w:r w:rsidRPr="00621957">
                    <w:rPr>
                      <w:rFonts w:ascii="GHEA Grapalat" w:hAnsi="GHEA Grapalat"/>
                      <w:lang w:val="ru-RU"/>
                    </w:rPr>
                    <w:lastRenderedPageBreak/>
                    <w:t>должны быть решены в течение 48 часов.</w:t>
                  </w:r>
                </w:p>
              </w:tc>
              <w:tc>
                <w:tcPr>
                  <w:tcW w:w="2061" w:type="dxa"/>
                </w:tcPr>
                <w:p w14:paraId="7C92A54E" w14:textId="77777777" w:rsidR="0057159D" w:rsidRPr="00C042B3" w:rsidRDefault="0057159D" w:rsidP="00DA5642">
                  <w:pPr>
                    <w:framePr w:hSpace="180" w:wrap="around" w:vAnchor="text" w:hAnchor="margin" w:y="3164"/>
                    <w:jc w:val="center"/>
                    <w:rPr>
                      <w:rFonts w:ascii="GHEA Grapalat" w:hAnsi="GHEA Grapalat"/>
                      <w:b/>
                      <w:bCs/>
                      <w:lang w:val="hy-AM"/>
                    </w:rPr>
                  </w:pPr>
                </w:p>
              </w:tc>
            </w:tr>
            <w:tr w:rsidR="005E6801" w:rsidRPr="00B52CF8" w14:paraId="5517B3E5" w14:textId="77777777" w:rsidTr="008B7BD8">
              <w:trPr>
                <w:trHeight w:val="789"/>
              </w:trPr>
              <w:tc>
                <w:tcPr>
                  <w:tcW w:w="6850" w:type="dxa"/>
                </w:tcPr>
                <w:p w14:paraId="4C6FEE65" w14:textId="0060A891" w:rsidR="005E6801" w:rsidRPr="00621957" w:rsidRDefault="005E6801" w:rsidP="00DA5642">
                  <w:pPr>
                    <w:framePr w:hSpace="180" w:wrap="around" w:vAnchor="text" w:hAnchor="margin" w:y="3164"/>
                    <w:jc w:val="both"/>
                    <w:rPr>
                      <w:rFonts w:ascii="GHEA Grapalat" w:hAnsi="GHEA Grapalat"/>
                      <w:lang w:val="ru-RU"/>
                    </w:rPr>
                  </w:pPr>
                  <w:r w:rsidRPr="00B52CF8">
                    <w:rPr>
                      <w:rFonts w:ascii="GHEA Grapalat" w:hAnsi="GHEA Grapalat"/>
                      <w:lang w:val="ru-RU"/>
                    </w:rPr>
                    <w:t>Серверный шкаф (минимум 9U)</w:t>
                  </w:r>
                  <w:r w:rsidRPr="003A4480">
                    <w:rPr>
                      <w:rFonts w:ascii="GHEA Grapalat" w:hAnsi="GHEA Grapalat"/>
                      <w:lang w:val="ru-RU"/>
                    </w:rPr>
                    <w:t xml:space="preserve">: </w:t>
                  </w:r>
                  <w:r w:rsidRPr="00B52CF8">
                    <w:rPr>
                      <w:rFonts w:ascii="GHEA Grapalat" w:hAnsi="GHEA Grapalat"/>
                      <w:lang w:val="ru-RU"/>
                    </w:rPr>
                    <w:t>Серверный шкаф (стоечный шкаф): Тип: шкаф для установки серверного оборудования (стоечный шкаф), предназначенный для организованной установки сетевого, серверного оборудования и оборудования систем видеонаблюдения. Стандарт установки: 19-дюймовая стойка (стандарт 19 дюймов). Высота: не менее 9U. Конструкция: настенный или шкафной монтаж с соответствующей монтажной конструкцией. Материал корпуса: высокопрочная сталь с антикоррозийным покрытием. Передняя дверца: со стеклянной или металлической рамой, открывающаяся и запирающаяся, оснащена вентиляционными отверстиями для охлаждения оборудования. Боковые панели: съемные или открывающиеся, для удобства обслуживания оборудования. Вентиляция: естественные вентиляционные отверстия, возможность установки вентилятора с местом как минимум для 1 вентилятора. Монтажные направляющие: не менее 2 регулируемых монтажных направляющих, предназначенных для установки оборудования стандарта 19 дюймов. Кабельная инфраструктура: не менее 2 кабельных отверстий для прокладки кабелей. Грузоподъемность: не менее 60 кг. Габариты: глубина: не менее 400 мм. Цвет: черный или темная антикоррозийная краска. В комплект поставки входят монтажные принадлежности (кронштейны, винты, монтажный комплект).</w:t>
                  </w:r>
                </w:p>
              </w:tc>
              <w:tc>
                <w:tcPr>
                  <w:tcW w:w="2061" w:type="dxa"/>
                </w:tcPr>
                <w:p w14:paraId="7D1977D9" w14:textId="7639E30B" w:rsidR="005E6801" w:rsidRPr="00491EF0" w:rsidRDefault="005E6801" w:rsidP="00DA5642">
                  <w:pPr>
                    <w:framePr w:hSpace="180" w:wrap="around" w:vAnchor="text" w:hAnchor="margin" w:y="3164"/>
                    <w:jc w:val="right"/>
                    <w:rPr>
                      <w:rFonts w:ascii="GHEA Grapalat" w:hAnsi="GHEA Grapalat"/>
                      <w:lang w:val="hy-AM"/>
                    </w:rPr>
                  </w:pPr>
                  <w:r w:rsidRPr="00491EF0">
                    <w:rPr>
                      <w:rFonts w:ascii="GHEA Grapalat" w:hAnsi="GHEA Grapalat"/>
                      <w:lang w:val="hy-AM"/>
                    </w:rPr>
                    <w:t>1</w:t>
                  </w:r>
                  <w:r>
                    <w:rPr>
                      <w:rFonts w:ascii="GHEA Grapalat" w:hAnsi="GHEA Grapalat"/>
                      <w:lang w:val="hy-AM"/>
                    </w:rPr>
                    <w:t xml:space="preserve">  </w:t>
                  </w:r>
                  <w:r w:rsidR="00DA5642" w:rsidRPr="00DA5642">
                    <w:rPr>
                      <w:rFonts w:ascii="GHEA Grapalat" w:hAnsi="GHEA Grapalat"/>
                      <w:b/>
                      <w:bCs/>
                      <w:lang w:val="hy-AM"/>
                    </w:rPr>
                    <w:t xml:space="preserve"> </w:t>
                  </w:r>
                  <w:r w:rsidR="00DA5642" w:rsidRPr="00DA5642">
                    <w:rPr>
                      <w:rFonts w:ascii="GHEA Grapalat" w:hAnsi="GHEA Grapalat"/>
                      <w:b/>
                      <w:bCs/>
                      <w:lang w:val="hy-AM"/>
                    </w:rPr>
                    <w:t>штук</w:t>
                  </w:r>
                </w:p>
              </w:tc>
            </w:tr>
            <w:tr w:rsidR="005E6801" w:rsidRPr="00B52CF8" w14:paraId="1911ACD2" w14:textId="77777777" w:rsidTr="008B7BD8">
              <w:trPr>
                <w:trHeight w:val="233"/>
              </w:trPr>
              <w:tc>
                <w:tcPr>
                  <w:tcW w:w="6850" w:type="dxa"/>
                </w:tcPr>
                <w:p w14:paraId="095D3FF9" w14:textId="5CB059A4" w:rsidR="005E6801" w:rsidRPr="00B45794" w:rsidRDefault="005E6801" w:rsidP="00DA5642">
                  <w:pPr>
                    <w:framePr w:hSpace="180" w:wrap="around" w:vAnchor="text" w:hAnchor="margin" w:y="3164"/>
                    <w:jc w:val="both"/>
                    <w:rPr>
                      <w:rFonts w:ascii="GHEA Grapalat" w:hAnsi="GHEA Grapalat"/>
                      <w:lang w:val="ru-RU"/>
                    </w:rPr>
                  </w:pPr>
                  <w:r w:rsidRPr="00B52CF8">
                    <w:rPr>
                      <w:rFonts w:ascii="GHEA Grapalat" w:hAnsi="GHEA Grapalat"/>
                      <w:lang w:val="ru-RU"/>
                    </w:rPr>
                    <w:t xml:space="preserve">Сетевой видеорегистратор с как минимум 64 </w:t>
                  </w:r>
                  <w:proofErr w:type="spellStart"/>
                  <w:proofErr w:type="gramStart"/>
                  <w:r w:rsidRPr="00B52CF8">
                    <w:rPr>
                      <w:rFonts w:ascii="GHEA Grapalat" w:hAnsi="GHEA Grapalat"/>
                      <w:lang w:val="ru-RU"/>
                    </w:rPr>
                    <w:t>портами:Сетевой</w:t>
                  </w:r>
                  <w:proofErr w:type="spellEnd"/>
                  <w:proofErr w:type="gramEnd"/>
                  <w:r w:rsidRPr="00B52CF8">
                    <w:rPr>
                      <w:rFonts w:ascii="GHEA Grapalat" w:hAnsi="GHEA Grapalat"/>
                      <w:lang w:val="ru-RU"/>
                    </w:rPr>
                    <w:t xml:space="preserve"> видеорегистратор (NVR): Тип: Сетевой видеорегистратор (NVR), предназначенный для приема, обработки и хранения данных с IP-камер в системах видеонаблюдения. Количество поддерживаемых камер: не менее 64 IP-камер. Входящая пропускная способность: не менее 384 Мбит/с. Исходящая пропускная способность: не менее 384 Мбит/с. Форматы сжатия видео: Smart H.265+ / H.265 / Smart H.264+ / H.264 / MJPEG. Максимальное поддерживаемое разрешение: не менее 32 МП для каждого канала. Режимы видеозаписи: Непрерывная, Обнаружение движения, По расписанию, По сигналу тревоги. Функции ИИ: Распознавание лиц, Обнаружение лиц, Классификация людей/транспортных средств, Интеллектуальное видеонаблюдение </w:t>
                  </w:r>
                  <w:r w:rsidRPr="00B52CF8">
                    <w:rPr>
                      <w:rFonts w:ascii="GHEA Grapalat" w:hAnsi="GHEA Grapalat"/>
                      <w:lang w:val="ru-RU"/>
                    </w:rPr>
                    <w:lastRenderedPageBreak/>
                    <w:t>(IVS). Хранение данных</w:t>
                  </w:r>
                  <w:proofErr w:type="gramStart"/>
                  <w:r w:rsidRPr="00B52CF8">
                    <w:rPr>
                      <w:rFonts w:ascii="GHEA Grapalat" w:hAnsi="GHEA Grapalat"/>
                      <w:lang w:val="ru-RU"/>
                    </w:rPr>
                    <w:t>: Не</w:t>
                  </w:r>
                  <w:proofErr w:type="gramEnd"/>
                  <w:r w:rsidRPr="00B52CF8">
                    <w:rPr>
                      <w:rFonts w:ascii="GHEA Grapalat" w:hAnsi="GHEA Grapalat"/>
                      <w:lang w:val="ru-RU"/>
                    </w:rPr>
                    <w:t xml:space="preserve"> менее 8 портов SATA для внутренних жестких дисков, каждый из которых поддерживает HDD объемом не менее 10 ТБ. Видеовыходы: не менее 1 порта HDMI, не менее 1 порта VGA, поддержка разрешения не менее 4K (3840×2160). Сетевое подключение: не менее 1 порта Gigabit Ethernet (RJ-45, 10/100/1000 Мбит/с). Порты USB: не менее 2 портов USB для подключения внешних устройств. Поддерживаемые сетевые протоколы: HTTP, HTTPS, TCP/IP, IPv4/IPv6, RTSP, NTP, DHCP, DNS, SMTP. Управление и мониторинг через веб-интерфейс, централизованное программное обеспечение управления (CMS/DSS). Рабочая температура: от −10°C до +55°C. Корпус: металлический, предназначен для установки в серверных или технических помещениях. Гарантия: не менее 12 месяцев.</w:t>
                  </w:r>
                </w:p>
              </w:tc>
              <w:tc>
                <w:tcPr>
                  <w:tcW w:w="2061" w:type="dxa"/>
                </w:tcPr>
                <w:p w14:paraId="596BD686" w14:textId="67B2F339" w:rsidR="005E6801" w:rsidRPr="00491EF0" w:rsidRDefault="005E6801" w:rsidP="00DA5642">
                  <w:pPr>
                    <w:framePr w:hSpace="180" w:wrap="around" w:vAnchor="text" w:hAnchor="margin" w:y="3164"/>
                    <w:jc w:val="right"/>
                    <w:rPr>
                      <w:rFonts w:ascii="GHEA Grapalat" w:hAnsi="GHEA Grapalat"/>
                      <w:lang w:val="hy-AM"/>
                    </w:rPr>
                  </w:pPr>
                  <w:r>
                    <w:rPr>
                      <w:rFonts w:ascii="GHEA Grapalat" w:hAnsi="GHEA Grapalat"/>
                      <w:lang w:val="hy-AM"/>
                    </w:rPr>
                    <w:lastRenderedPageBreak/>
                    <w:t xml:space="preserve">1  </w:t>
                  </w:r>
                  <w:r w:rsidR="00DA5642" w:rsidRPr="00DA5642">
                    <w:rPr>
                      <w:rFonts w:ascii="GHEA Grapalat" w:hAnsi="GHEA Grapalat"/>
                      <w:b/>
                      <w:bCs/>
                      <w:lang w:val="hy-AM"/>
                    </w:rPr>
                    <w:t xml:space="preserve"> </w:t>
                  </w:r>
                  <w:r w:rsidR="00DA5642" w:rsidRPr="00DA5642">
                    <w:rPr>
                      <w:rFonts w:ascii="GHEA Grapalat" w:hAnsi="GHEA Grapalat"/>
                      <w:b/>
                      <w:bCs/>
                      <w:lang w:val="hy-AM"/>
                    </w:rPr>
                    <w:t>штук</w:t>
                  </w:r>
                </w:p>
              </w:tc>
            </w:tr>
            <w:tr w:rsidR="005E6801" w:rsidRPr="00B52CF8" w14:paraId="1D1DC303" w14:textId="77777777" w:rsidTr="008B7BD8">
              <w:trPr>
                <w:trHeight w:val="251"/>
              </w:trPr>
              <w:tc>
                <w:tcPr>
                  <w:tcW w:w="6850" w:type="dxa"/>
                </w:tcPr>
                <w:p w14:paraId="561FBB78" w14:textId="33F51842" w:rsidR="005E6801" w:rsidRPr="00621957" w:rsidRDefault="005E6801" w:rsidP="00DA5642">
                  <w:pPr>
                    <w:framePr w:hSpace="180" w:wrap="around" w:vAnchor="text" w:hAnchor="margin" w:y="3164"/>
                    <w:jc w:val="both"/>
                    <w:rPr>
                      <w:rFonts w:ascii="GHEA Grapalat" w:hAnsi="GHEA Grapalat"/>
                      <w:lang w:val="ru-RU"/>
                    </w:rPr>
                  </w:pPr>
                  <w:r w:rsidRPr="00B52CF8">
                    <w:rPr>
                      <w:rFonts w:ascii="GHEA Grapalat" w:hAnsi="GHEA Grapalat"/>
                      <w:lang w:val="ru-RU"/>
                    </w:rPr>
                    <w:t>Сетевая камера с аксессуаром для наружной установки (</w:t>
                  </w:r>
                  <w:proofErr w:type="spellStart"/>
                  <w:r w:rsidRPr="00B52CF8">
                    <w:rPr>
                      <w:rFonts w:ascii="GHEA Grapalat" w:hAnsi="GHEA Grapalat"/>
                      <w:lang w:val="ru-RU"/>
                    </w:rPr>
                    <w:t>вариофокальный</w:t>
                  </w:r>
                  <w:proofErr w:type="spellEnd"/>
                  <w:r w:rsidRPr="00B52CF8">
                    <w:rPr>
                      <w:rFonts w:ascii="GHEA Grapalat" w:hAnsi="GHEA Grapalat"/>
                      <w:lang w:val="ru-RU"/>
                    </w:rPr>
                    <w:t xml:space="preserve"> объектив</w:t>
                  </w:r>
                  <w:proofErr w:type="gramStart"/>
                  <w:r w:rsidRPr="00B52CF8">
                    <w:rPr>
                      <w:rFonts w:ascii="GHEA Grapalat" w:hAnsi="GHEA Grapalat"/>
                      <w:lang w:val="ru-RU"/>
                    </w:rPr>
                    <w:t>):Сетевая</w:t>
                  </w:r>
                  <w:proofErr w:type="gramEnd"/>
                  <w:r w:rsidRPr="00B52CF8">
                    <w:rPr>
                      <w:rFonts w:ascii="GHEA Grapalat" w:hAnsi="GHEA Grapalat"/>
                      <w:lang w:val="ru-RU"/>
                    </w:rPr>
                    <w:t xml:space="preserve"> камера (IP-камера), цилиндрического типа: Сетевая камера (IP-камера), цилиндрического типа, предназначенная для наружной или внутренней установки. Матрица: CMOS, размер: не менее 1/2,9". Разрешение: не менее 4 МП (2688 × 1520). Минимальная освещенность: в цветном режиме: не более 0,005 люкс, в черно-белом режиме: 0 люкс с ИК-подсветкой. Объектив: </w:t>
                  </w:r>
                  <w:proofErr w:type="spellStart"/>
                  <w:r w:rsidRPr="00B52CF8">
                    <w:rPr>
                      <w:rFonts w:ascii="GHEA Grapalat" w:hAnsi="GHEA Grapalat"/>
                      <w:lang w:val="ru-RU"/>
                    </w:rPr>
                    <w:t>варифокальный</w:t>
                  </w:r>
                  <w:proofErr w:type="spellEnd"/>
                  <w:r w:rsidRPr="00B52CF8">
                    <w:rPr>
                      <w:rFonts w:ascii="GHEA Grapalat" w:hAnsi="GHEA Grapalat"/>
                      <w:lang w:val="ru-RU"/>
                    </w:rPr>
                    <w:t xml:space="preserve"> (</w:t>
                  </w:r>
                  <w:proofErr w:type="spellStart"/>
                  <w:r w:rsidRPr="00B52CF8">
                    <w:rPr>
                      <w:rFonts w:ascii="GHEA Grapalat" w:hAnsi="GHEA Grapalat"/>
                      <w:lang w:val="ru-RU"/>
                    </w:rPr>
                    <w:t>зумируемый</w:t>
                  </w:r>
                  <w:proofErr w:type="spellEnd"/>
                  <w:r w:rsidRPr="00B52CF8">
                    <w:rPr>
                      <w:rFonts w:ascii="GHEA Grapalat" w:hAnsi="GHEA Grapalat"/>
                      <w:lang w:val="ru-RU"/>
                    </w:rPr>
                    <w:t xml:space="preserve">). Фокусное расстояние: не менее 2,7 – 13,5 мм. Угол обзора: по горизонтали: не менее ~30° – 105°, по вертикали: не менее ~17° – 55°. Форматы сжатия видео: H.265 / H.264, обеспечивающие высокоэффективное сжатие данных. Частота кадров видео: не менее 25/30 кадров в секунду с максимальным разрешением. Динамический диапазон (WDR): не менее 120 дБ. Дополнительные технологии обработки изображений: цифровое шумоподавление (3D DNR), компенсация подсветки (BLC), подавление высокой освещенности (HLC). Ночное освещение (ИК) с дальностью видимости не менее Дальность действия: 60 метров. Сетевое подключение: порт Ethernet RJ-45 (10/100 Мбит/с). Питание: </w:t>
                  </w:r>
                  <w:proofErr w:type="spellStart"/>
                  <w:r w:rsidRPr="00B52CF8">
                    <w:rPr>
                      <w:rFonts w:ascii="GHEA Grapalat" w:hAnsi="GHEA Grapalat"/>
                      <w:lang w:val="ru-RU"/>
                    </w:rPr>
                    <w:t>PoE</w:t>
                  </w:r>
                  <w:proofErr w:type="spellEnd"/>
                  <w:r w:rsidRPr="00B52CF8">
                    <w:rPr>
                      <w:rFonts w:ascii="GHEA Grapalat" w:hAnsi="GHEA Grapalat"/>
                      <w:lang w:val="ru-RU"/>
                    </w:rPr>
                    <w:t xml:space="preserve"> (IEEE 802.3af) или источник питания 12 В постоянного тока. Класс защиты: не менее IP67 (защита от пыли и воды). Корпус: металлический, цилиндрической формы. Рабочая температура: от −30°C до +60°C. Условия установки: камера поставляется с монтажной базой (распределительной коробкой), предназначенной для безопасной и надежной установки камеры на </w:t>
                  </w:r>
                  <w:r w:rsidRPr="00B52CF8">
                    <w:rPr>
                      <w:rFonts w:ascii="GHEA Grapalat" w:hAnsi="GHEA Grapalat"/>
                      <w:lang w:val="ru-RU"/>
                    </w:rPr>
                    <w:lastRenderedPageBreak/>
                    <w:t>стене или потолке. Гарантия: не менее 12 месяцев.</w:t>
                  </w:r>
                </w:p>
              </w:tc>
              <w:tc>
                <w:tcPr>
                  <w:tcW w:w="2061" w:type="dxa"/>
                </w:tcPr>
                <w:p w14:paraId="1A67D9DD" w14:textId="7279731B" w:rsidR="005E6801" w:rsidRPr="00491EF0" w:rsidRDefault="005E6801" w:rsidP="00DA5642">
                  <w:pPr>
                    <w:framePr w:hSpace="180" w:wrap="around" w:vAnchor="text" w:hAnchor="margin" w:y="3164"/>
                    <w:jc w:val="right"/>
                    <w:rPr>
                      <w:rFonts w:ascii="GHEA Grapalat" w:hAnsi="GHEA Grapalat"/>
                      <w:lang w:val="hy-AM"/>
                    </w:rPr>
                  </w:pPr>
                  <w:r>
                    <w:rPr>
                      <w:rFonts w:ascii="GHEA Grapalat" w:hAnsi="GHEA Grapalat"/>
                      <w:lang w:val="hy-AM"/>
                    </w:rPr>
                    <w:lastRenderedPageBreak/>
                    <w:t xml:space="preserve">54  </w:t>
                  </w:r>
                  <w:r w:rsidR="00DA5642" w:rsidRPr="00DA5642">
                    <w:rPr>
                      <w:rFonts w:ascii="GHEA Grapalat" w:hAnsi="GHEA Grapalat"/>
                      <w:b/>
                      <w:bCs/>
                      <w:lang w:val="hy-AM"/>
                    </w:rPr>
                    <w:t xml:space="preserve"> </w:t>
                  </w:r>
                  <w:r w:rsidR="00DA5642" w:rsidRPr="00DA5642">
                    <w:rPr>
                      <w:rFonts w:ascii="GHEA Grapalat" w:hAnsi="GHEA Grapalat"/>
                      <w:b/>
                      <w:bCs/>
                      <w:lang w:val="hy-AM"/>
                    </w:rPr>
                    <w:t>штук</w:t>
                  </w:r>
                </w:p>
              </w:tc>
            </w:tr>
            <w:tr w:rsidR="005E6801" w:rsidRPr="00B52CF8" w14:paraId="0424F1DB" w14:textId="77777777" w:rsidTr="008B7BD8">
              <w:trPr>
                <w:trHeight w:val="263"/>
              </w:trPr>
              <w:tc>
                <w:tcPr>
                  <w:tcW w:w="6850" w:type="dxa"/>
                </w:tcPr>
                <w:p w14:paraId="19CF07C2" w14:textId="3472D228" w:rsidR="005E6801" w:rsidRPr="00B45794" w:rsidRDefault="005E6801" w:rsidP="00DA5642">
                  <w:pPr>
                    <w:framePr w:hSpace="180" w:wrap="around" w:vAnchor="text" w:hAnchor="margin" w:y="3164"/>
                    <w:jc w:val="both"/>
                    <w:rPr>
                      <w:rFonts w:ascii="GHEA Grapalat" w:hAnsi="GHEA Grapalat"/>
                      <w:lang w:val="ru-RU"/>
                    </w:rPr>
                  </w:pPr>
                  <w:r w:rsidRPr="00B52CF8">
                    <w:rPr>
                      <w:rFonts w:ascii="GHEA Grapalat" w:hAnsi="GHEA Grapalat"/>
                      <w:lang w:val="ru-RU"/>
                    </w:rPr>
                    <w:t xml:space="preserve">Сетевая камера с аксессуарами для установки внутри </w:t>
                  </w:r>
                  <w:proofErr w:type="spellStart"/>
                  <w:proofErr w:type="gramStart"/>
                  <w:r w:rsidRPr="00B52CF8">
                    <w:rPr>
                      <w:rFonts w:ascii="GHEA Grapalat" w:hAnsi="GHEA Grapalat"/>
                      <w:lang w:val="ru-RU"/>
                    </w:rPr>
                    <w:t>помещений.Сетевая</w:t>
                  </w:r>
                  <w:proofErr w:type="spellEnd"/>
                  <w:proofErr w:type="gramEnd"/>
                  <w:r w:rsidRPr="00B52CF8">
                    <w:rPr>
                      <w:rFonts w:ascii="GHEA Grapalat" w:hAnsi="GHEA Grapalat"/>
                      <w:lang w:val="ru-RU"/>
                    </w:rPr>
                    <w:t xml:space="preserve"> камера (IP-камера), купольного типа. Тип: Сетевая камера (IP-камера), купольного типа, предназначенная для установки внутри или снаружи помещений. Матрица: CMOS, размер: не менее 1/2,9". Разрешение: не менее 4 МП (2688 × 1520). Минимальная освещенность: в цветном режиме: не более 0,005 люкс, в черно-белом режиме: 0 люкс с ИК-подсветкой. Объектив: фиксированный, фокусное расстояние: не менее 2,8 мм. Угол обзора: по горизонтали: не менее ~100°, по вертикали: не менее ~55°, по диагонали: не менее ~120°. Форматы сжатия видео: H.265 / H.264, с поддержкой эффективного хранения. Частота кадров видео: не менее 25/30 кадров в секунду с максимально допустимым разрешением. Динамический диапазон (WDR): не менее 120 дБ. Дополнительные технологии обработки изображения: шумоподавление (3D DNR), компенсация подсветки (BLC), подавление высокой освещенности (HLC). ИК-подсветка с ночным видением до 30 метров. Сетевое подключение: порт Ethernet RJ-45. (10/100 Мбит/с). Питание: </w:t>
                  </w:r>
                  <w:proofErr w:type="spellStart"/>
                  <w:r w:rsidRPr="00B52CF8">
                    <w:rPr>
                      <w:rFonts w:ascii="GHEA Grapalat" w:hAnsi="GHEA Grapalat"/>
                      <w:lang w:val="ru-RU"/>
                    </w:rPr>
                    <w:t>PoE</w:t>
                  </w:r>
                  <w:proofErr w:type="spellEnd"/>
                  <w:r w:rsidRPr="00B52CF8">
                    <w:rPr>
                      <w:rFonts w:ascii="GHEA Grapalat" w:hAnsi="GHEA Grapalat"/>
                      <w:lang w:val="ru-RU"/>
                    </w:rPr>
                    <w:t xml:space="preserve"> (IEEE 802.3af) или источник питания 12 В постоянного тока. Уровень защиты: не ниже IP67 (защита от пыли и воды), не ниже IK10 (защита от вандализма). Корпус: металлический, купольного типа. Монтажное крепление: камера поставляется с кронштейном для настенного или потолочного монтажа (Mount </w:t>
                  </w:r>
                  <w:proofErr w:type="spellStart"/>
                  <w:r w:rsidRPr="00B52CF8">
                    <w:rPr>
                      <w:rFonts w:ascii="GHEA Grapalat" w:hAnsi="GHEA Grapalat"/>
                      <w:lang w:val="ru-RU"/>
                    </w:rPr>
                    <w:t>Bracket</w:t>
                  </w:r>
                  <w:proofErr w:type="spellEnd"/>
                  <w:r w:rsidRPr="00B52CF8">
                    <w:rPr>
                      <w:rFonts w:ascii="GHEA Grapalat" w:hAnsi="GHEA Grapalat"/>
                      <w:lang w:val="ru-RU"/>
                    </w:rPr>
                    <w:t>), предназначенным для безопасной и надежной установки камеры. Рабочая температура: от −30°C до +60°C. Гарантия: не менее 12 месяцев.</w:t>
                  </w:r>
                </w:p>
              </w:tc>
              <w:tc>
                <w:tcPr>
                  <w:tcW w:w="2061" w:type="dxa"/>
                </w:tcPr>
                <w:p w14:paraId="366963C3" w14:textId="6DDDCBD1" w:rsidR="005E6801" w:rsidRPr="00491EF0" w:rsidRDefault="005E6801" w:rsidP="00DA5642">
                  <w:pPr>
                    <w:framePr w:hSpace="180" w:wrap="around" w:vAnchor="text" w:hAnchor="margin" w:y="3164"/>
                    <w:jc w:val="right"/>
                    <w:rPr>
                      <w:rFonts w:ascii="GHEA Grapalat" w:hAnsi="GHEA Grapalat"/>
                      <w:lang w:val="hy-AM"/>
                    </w:rPr>
                  </w:pPr>
                  <w:r>
                    <w:rPr>
                      <w:rFonts w:ascii="GHEA Grapalat" w:hAnsi="GHEA Grapalat"/>
                      <w:lang w:val="hy-AM"/>
                    </w:rPr>
                    <w:t xml:space="preserve">1  </w:t>
                  </w:r>
                  <w:r w:rsidR="00DA5642" w:rsidRPr="00DA5642">
                    <w:rPr>
                      <w:rFonts w:ascii="GHEA Grapalat" w:hAnsi="GHEA Grapalat"/>
                      <w:b/>
                      <w:bCs/>
                      <w:lang w:val="hy-AM"/>
                    </w:rPr>
                    <w:t xml:space="preserve"> </w:t>
                  </w:r>
                  <w:r w:rsidR="00DA5642" w:rsidRPr="00DA5642">
                    <w:rPr>
                      <w:rFonts w:ascii="GHEA Grapalat" w:hAnsi="GHEA Grapalat"/>
                      <w:b/>
                      <w:bCs/>
                      <w:lang w:val="hy-AM"/>
                    </w:rPr>
                    <w:t>штук</w:t>
                  </w:r>
                </w:p>
              </w:tc>
            </w:tr>
            <w:tr w:rsidR="005E6801" w:rsidRPr="00B52CF8" w14:paraId="6414BB84" w14:textId="77777777" w:rsidTr="008B7BD8">
              <w:trPr>
                <w:trHeight w:val="263"/>
              </w:trPr>
              <w:tc>
                <w:tcPr>
                  <w:tcW w:w="6850" w:type="dxa"/>
                </w:tcPr>
                <w:p w14:paraId="185F1303" w14:textId="72A44A80" w:rsidR="005E6801" w:rsidRPr="00B45794" w:rsidRDefault="005E6801" w:rsidP="00DA5642">
                  <w:pPr>
                    <w:framePr w:hSpace="180" w:wrap="around" w:vAnchor="text" w:hAnchor="margin" w:y="3164"/>
                    <w:jc w:val="both"/>
                    <w:rPr>
                      <w:rFonts w:ascii="GHEA Grapalat" w:hAnsi="GHEA Grapalat"/>
                      <w:lang w:val="ru-RU"/>
                    </w:rPr>
                  </w:pPr>
                  <w:r w:rsidRPr="00B52CF8">
                    <w:rPr>
                      <w:rFonts w:ascii="GHEA Grapalat" w:hAnsi="GHEA Grapalat"/>
                      <w:lang w:val="ru-RU"/>
                    </w:rPr>
                    <w:t>Жесткий диск объемом не менее 6 ТБ (HDD</w:t>
                  </w:r>
                  <w:proofErr w:type="gramStart"/>
                  <w:r w:rsidRPr="00B52CF8">
                    <w:rPr>
                      <w:rFonts w:ascii="GHEA Grapalat" w:hAnsi="GHEA Grapalat"/>
                      <w:lang w:val="ru-RU"/>
                    </w:rPr>
                    <w:t>):Жесткий</w:t>
                  </w:r>
                  <w:proofErr w:type="gramEnd"/>
                  <w:r w:rsidRPr="00B52CF8">
                    <w:rPr>
                      <w:rFonts w:ascii="GHEA Grapalat" w:hAnsi="GHEA Grapalat"/>
                      <w:lang w:val="ru-RU"/>
                    </w:rPr>
                    <w:t xml:space="preserve"> диск (Hard Disk Drive – HDD) для систем </w:t>
                  </w:r>
                  <w:proofErr w:type="spellStart"/>
                  <w:proofErr w:type="gramStart"/>
                  <w:r w:rsidRPr="00B52CF8">
                    <w:rPr>
                      <w:rFonts w:ascii="GHEA Grapalat" w:hAnsi="GHEA Grapalat"/>
                      <w:lang w:val="ru-RU"/>
                    </w:rPr>
                    <w:t>видеонаблюдения.Тип</w:t>
                  </w:r>
                  <w:proofErr w:type="spellEnd"/>
                  <w:proofErr w:type="gramEnd"/>
                  <w:r w:rsidRPr="00B52CF8">
                    <w:rPr>
                      <w:rFonts w:ascii="GHEA Grapalat" w:hAnsi="GHEA Grapalat"/>
                      <w:lang w:val="ru-RU"/>
                    </w:rPr>
                    <w:t>: Внутренний жесткий диск (</w:t>
                  </w:r>
                  <w:proofErr w:type="spellStart"/>
                  <w:r w:rsidRPr="00B52CF8">
                    <w:rPr>
                      <w:rFonts w:ascii="GHEA Grapalat" w:hAnsi="GHEA Grapalat"/>
                      <w:lang w:val="ru-RU"/>
                    </w:rPr>
                    <w:t>Internal</w:t>
                  </w:r>
                  <w:proofErr w:type="spellEnd"/>
                  <w:r w:rsidRPr="00B52CF8">
                    <w:rPr>
                      <w:rFonts w:ascii="GHEA Grapalat" w:hAnsi="GHEA Grapalat"/>
                      <w:lang w:val="ru-RU"/>
                    </w:rPr>
                    <w:t xml:space="preserve"> HDD), предназначенный для длительной и непрерывной работы в системах видеонаблюдения. Емкость: не менее 6 ТБ (терабайт). Формат: 3,5 дюйма. Интерфейс подключения: SATA III, со скоростью передачи данных не менее 6 Гбит/</w:t>
                  </w:r>
                  <w:proofErr w:type="spellStart"/>
                  <w:r w:rsidRPr="00B52CF8">
                    <w:rPr>
                      <w:rFonts w:ascii="GHEA Grapalat" w:hAnsi="GHEA Grapalat"/>
                      <w:lang w:val="ru-RU"/>
                    </w:rPr>
                    <w:t>с.Скорость</w:t>
                  </w:r>
                  <w:proofErr w:type="spellEnd"/>
                  <w:r w:rsidRPr="00B52CF8">
                    <w:rPr>
                      <w:rFonts w:ascii="GHEA Grapalat" w:hAnsi="GHEA Grapalat"/>
                      <w:lang w:val="ru-RU"/>
                    </w:rPr>
                    <w:t xml:space="preserve"> вращения: не менее 5400 об/мин. Кэш-память: не менее 256 МБ. Максимальная скорость передачи данных: не менее 180 МБ/с. Поддержка систем видеонаблюдения, предназначенных для круглосуточной непрерывной работы, поддержка одновременной передачи данных не менее чем с 60 </w:t>
                  </w:r>
                  <w:r w:rsidRPr="00B52CF8">
                    <w:rPr>
                      <w:rFonts w:ascii="GHEA Grapalat" w:hAnsi="GHEA Grapalat"/>
                      <w:lang w:val="ru-RU"/>
                    </w:rPr>
                    <w:lastRenderedPageBreak/>
                    <w:t xml:space="preserve">камер, оптимизированных для записи и хранения видеопотоков. Показатели надежности: Среднее время безотказной работы (MTBF) - не менее 1 000 000 </w:t>
                  </w:r>
                  <w:proofErr w:type="spellStart"/>
                  <w:proofErr w:type="gramStart"/>
                  <w:r w:rsidRPr="00B52CF8">
                    <w:rPr>
                      <w:rFonts w:ascii="GHEA Grapalat" w:hAnsi="GHEA Grapalat"/>
                      <w:lang w:val="ru-RU"/>
                    </w:rPr>
                    <w:t>часов.Рабочая</w:t>
                  </w:r>
                  <w:proofErr w:type="spellEnd"/>
                  <w:proofErr w:type="gramEnd"/>
                  <w:r w:rsidRPr="00B52CF8">
                    <w:rPr>
                      <w:rFonts w:ascii="GHEA Grapalat" w:hAnsi="GHEA Grapalat"/>
                      <w:lang w:val="ru-RU"/>
                    </w:rPr>
                    <w:t xml:space="preserve"> температура: от 0°C до +65°C. Питание: от сети SATA 5 В и 12 В. Совместимость: предназначен для использования с видеорегистраторами (NVR/DVR), серверами и системами хранения данных.</w:t>
                  </w:r>
                </w:p>
              </w:tc>
              <w:tc>
                <w:tcPr>
                  <w:tcW w:w="2061" w:type="dxa"/>
                </w:tcPr>
                <w:p w14:paraId="12691343" w14:textId="36F2FDFF" w:rsidR="005E6801" w:rsidRPr="00491EF0" w:rsidRDefault="005E6801" w:rsidP="00DA5642">
                  <w:pPr>
                    <w:framePr w:hSpace="180" w:wrap="around" w:vAnchor="text" w:hAnchor="margin" w:y="3164"/>
                    <w:jc w:val="right"/>
                    <w:rPr>
                      <w:rFonts w:ascii="GHEA Grapalat" w:hAnsi="GHEA Grapalat"/>
                      <w:lang w:val="hy-AM"/>
                    </w:rPr>
                  </w:pPr>
                  <w:r>
                    <w:rPr>
                      <w:rFonts w:ascii="GHEA Grapalat" w:hAnsi="GHEA Grapalat"/>
                      <w:lang w:val="hy-AM"/>
                    </w:rPr>
                    <w:lastRenderedPageBreak/>
                    <w:t xml:space="preserve">1  </w:t>
                  </w:r>
                  <w:r w:rsidR="00DA5642" w:rsidRPr="00DA5642">
                    <w:rPr>
                      <w:rFonts w:ascii="GHEA Grapalat" w:hAnsi="GHEA Grapalat"/>
                      <w:b/>
                      <w:bCs/>
                      <w:lang w:val="hy-AM"/>
                    </w:rPr>
                    <w:t xml:space="preserve"> </w:t>
                  </w:r>
                  <w:r w:rsidR="00DA5642" w:rsidRPr="00DA5642">
                    <w:rPr>
                      <w:rFonts w:ascii="GHEA Grapalat" w:hAnsi="GHEA Grapalat"/>
                      <w:b/>
                      <w:bCs/>
                      <w:lang w:val="hy-AM"/>
                    </w:rPr>
                    <w:t>штук</w:t>
                  </w:r>
                </w:p>
              </w:tc>
            </w:tr>
            <w:tr w:rsidR="005E6801" w:rsidRPr="00B52CF8" w14:paraId="76EDA91E" w14:textId="77777777" w:rsidTr="008B7BD8">
              <w:trPr>
                <w:trHeight w:val="263"/>
              </w:trPr>
              <w:tc>
                <w:tcPr>
                  <w:tcW w:w="6850" w:type="dxa"/>
                </w:tcPr>
                <w:p w14:paraId="0A6AB06A" w14:textId="45E31A40" w:rsidR="005E6801" w:rsidRPr="00B45794" w:rsidRDefault="005E6801" w:rsidP="00DA5642">
                  <w:pPr>
                    <w:framePr w:hSpace="180" w:wrap="around" w:vAnchor="text" w:hAnchor="margin" w:y="3164"/>
                    <w:jc w:val="both"/>
                    <w:rPr>
                      <w:rFonts w:ascii="GHEA Grapalat" w:hAnsi="GHEA Grapalat"/>
                      <w:lang w:val="ru-RU"/>
                    </w:rPr>
                  </w:pPr>
                  <w:r w:rsidRPr="003A4480">
                    <w:rPr>
                      <w:rFonts w:ascii="GHEA Grapalat" w:hAnsi="GHEA Grapalat"/>
                      <w:lang w:val="ru-RU"/>
                    </w:rPr>
                    <w:t xml:space="preserve">Источник бесперебойного питания: ИБП (источник бесперебойного питания), стоечный </w:t>
                  </w:r>
                  <w:proofErr w:type="spellStart"/>
                  <w:r w:rsidRPr="003A4480">
                    <w:rPr>
                      <w:rFonts w:ascii="GHEA Grapalat" w:hAnsi="GHEA Grapalat"/>
                      <w:lang w:val="ru-RU"/>
                    </w:rPr>
                    <w:t>типТип</w:t>
                  </w:r>
                  <w:proofErr w:type="spellEnd"/>
                  <w:r w:rsidRPr="003A4480">
                    <w:rPr>
                      <w:rFonts w:ascii="GHEA Grapalat" w:hAnsi="GHEA Grapalat"/>
                      <w:lang w:val="ru-RU"/>
                    </w:rPr>
                    <w:t xml:space="preserve">: Источник бесперебойного питания (ИБП) для установки в стойку 19 дюймов. Активная мощность: не менее 1500 ВА / 900 </w:t>
                  </w:r>
                  <w:proofErr w:type="spellStart"/>
                  <w:r w:rsidRPr="003A4480">
                    <w:rPr>
                      <w:rFonts w:ascii="GHEA Grapalat" w:hAnsi="GHEA Grapalat"/>
                      <w:lang w:val="ru-RU"/>
                    </w:rPr>
                    <w:t>Вт.иапазон</w:t>
                  </w:r>
                  <w:proofErr w:type="spellEnd"/>
                  <w:r w:rsidRPr="003A4480">
                    <w:rPr>
                      <w:rFonts w:ascii="GHEA Grapalat" w:hAnsi="GHEA Grapalat"/>
                      <w:lang w:val="ru-RU"/>
                    </w:rPr>
                    <w:t xml:space="preserve"> входного напряжения: не менее 160–290 В переменного </w:t>
                  </w:r>
                  <w:proofErr w:type="spellStart"/>
                  <w:r w:rsidRPr="003A4480">
                    <w:rPr>
                      <w:rFonts w:ascii="GHEA Grapalat" w:hAnsi="GHEA Grapalat"/>
                      <w:lang w:val="ru-RU"/>
                    </w:rPr>
                    <w:t>тока.Входная</w:t>
                  </w:r>
                  <w:proofErr w:type="spellEnd"/>
                  <w:r w:rsidRPr="003A4480">
                    <w:rPr>
                      <w:rFonts w:ascii="GHEA Grapalat" w:hAnsi="GHEA Grapalat"/>
                      <w:lang w:val="ru-RU"/>
                    </w:rPr>
                    <w:t xml:space="preserve"> частота: 50/60 Гц, с автоматическим </w:t>
                  </w:r>
                  <w:proofErr w:type="spellStart"/>
                  <w:r w:rsidRPr="003A4480">
                    <w:rPr>
                      <w:rFonts w:ascii="GHEA Grapalat" w:hAnsi="GHEA Grapalat"/>
                      <w:lang w:val="ru-RU"/>
                    </w:rPr>
                    <w:t>распознаванием.Выходное</w:t>
                  </w:r>
                  <w:proofErr w:type="spellEnd"/>
                  <w:r w:rsidRPr="003A4480">
                    <w:rPr>
                      <w:rFonts w:ascii="GHEA Grapalat" w:hAnsi="GHEA Grapalat"/>
                      <w:lang w:val="ru-RU"/>
                    </w:rPr>
                    <w:t xml:space="preserve"> напряжение: 220–240 В переменного тока, </w:t>
                  </w:r>
                  <w:proofErr w:type="spellStart"/>
                  <w:r w:rsidRPr="003A4480">
                    <w:rPr>
                      <w:rFonts w:ascii="GHEA Grapalat" w:hAnsi="GHEA Grapalat"/>
                      <w:lang w:val="ru-RU"/>
                    </w:rPr>
                    <w:t>стабилизированное.Выходная</w:t>
                  </w:r>
                  <w:proofErr w:type="spellEnd"/>
                  <w:r w:rsidRPr="003A4480">
                    <w:rPr>
                      <w:rFonts w:ascii="GHEA Grapalat" w:hAnsi="GHEA Grapalat"/>
                      <w:lang w:val="ru-RU"/>
                    </w:rPr>
                    <w:t xml:space="preserve"> частота: 50/60 Гц ± не более 1 Гц в режиме работы от </w:t>
                  </w:r>
                  <w:proofErr w:type="spellStart"/>
                  <w:r w:rsidRPr="003A4480">
                    <w:rPr>
                      <w:rFonts w:ascii="GHEA Grapalat" w:hAnsi="GHEA Grapalat"/>
                      <w:lang w:val="ru-RU"/>
                    </w:rPr>
                    <w:t>батареи.Форма</w:t>
                  </w:r>
                  <w:proofErr w:type="spellEnd"/>
                  <w:r w:rsidRPr="003A4480">
                    <w:rPr>
                      <w:rFonts w:ascii="GHEA Grapalat" w:hAnsi="GHEA Grapalat"/>
                      <w:lang w:val="ru-RU"/>
                    </w:rPr>
                    <w:t xml:space="preserve"> сигнала в режиме работы от батареи: приблизительно синусоидальная (имитация синусоидальной волны).Выходные разъемы: не менее 4 шт., предназначены для защищенного источника </w:t>
                  </w:r>
                  <w:proofErr w:type="spellStart"/>
                  <w:r w:rsidRPr="003A4480">
                    <w:rPr>
                      <w:rFonts w:ascii="GHEA Grapalat" w:hAnsi="GHEA Grapalat"/>
                      <w:lang w:val="ru-RU"/>
                    </w:rPr>
                    <w:t>питания.Тип</w:t>
                  </w:r>
                  <w:proofErr w:type="spellEnd"/>
                  <w:r w:rsidRPr="003A4480">
                    <w:rPr>
                      <w:rFonts w:ascii="GHEA Grapalat" w:hAnsi="GHEA Grapalat"/>
                      <w:lang w:val="ru-RU"/>
                    </w:rPr>
                    <w:t xml:space="preserve"> батарей: герметичные, необслуживаемые свинцово-кислотные батареи (</w:t>
                  </w:r>
                  <w:proofErr w:type="spellStart"/>
                  <w:r w:rsidRPr="003A4480">
                    <w:rPr>
                      <w:rFonts w:ascii="GHEA Grapalat" w:hAnsi="GHEA Grapalat"/>
                      <w:lang w:val="ru-RU"/>
                    </w:rPr>
                    <w:t>Sealed</w:t>
                  </w:r>
                  <w:proofErr w:type="spellEnd"/>
                  <w:r w:rsidRPr="003A4480">
                    <w:rPr>
                      <w:rFonts w:ascii="GHEA Grapalat" w:hAnsi="GHEA Grapalat"/>
                      <w:lang w:val="ru-RU"/>
                    </w:rPr>
                    <w:t xml:space="preserve"> </w:t>
                  </w:r>
                  <w:proofErr w:type="spellStart"/>
                  <w:r w:rsidRPr="003A4480">
                    <w:rPr>
                      <w:rFonts w:ascii="GHEA Grapalat" w:hAnsi="GHEA Grapalat"/>
                      <w:lang w:val="ru-RU"/>
                    </w:rPr>
                    <w:t>Lead</w:t>
                  </w:r>
                  <w:proofErr w:type="spellEnd"/>
                  <w:r w:rsidRPr="003A4480">
                    <w:rPr>
                      <w:rFonts w:ascii="GHEA Grapalat" w:hAnsi="GHEA Grapalat"/>
                      <w:lang w:val="ru-RU"/>
                    </w:rPr>
                    <w:t xml:space="preserve"> </w:t>
                  </w:r>
                  <w:proofErr w:type="spellStart"/>
                  <w:r w:rsidRPr="003A4480">
                    <w:rPr>
                      <w:rFonts w:ascii="GHEA Grapalat" w:hAnsi="GHEA Grapalat"/>
                      <w:lang w:val="ru-RU"/>
                    </w:rPr>
                    <w:t>Acid</w:t>
                  </w:r>
                  <w:proofErr w:type="spellEnd"/>
                  <w:r w:rsidRPr="003A4480">
                    <w:rPr>
                      <w:rFonts w:ascii="GHEA Grapalat" w:hAnsi="GHEA Grapalat"/>
                      <w:lang w:val="ru-RU"/>
                    </w:rPr>
                    <w:t xml:space="preserve">).Количество батарей: не менее 2 </w:t>
                  </w:r>
                  <w:proofErr w:type="spellStart"/>
                  <w:r w:rsidRPr="003A4480">
                    <w:rPr>
                      <w:rFonts w:ascii="GHEA Grapalat" w:hAnsi="GHEA Grapalat"/>
                      <w:lang w:val="ru-RU"/>
                    </w:rPr>
                    <w:t>шт.Напряжение</w:t>
                  </w:r>
                  <w:proofErr w:type="spellEnd"/>
                  <w:r w:rsidRPr="003A4480">
                    <w:rPr>
                      <w:rFonts w:ascii="GHEA Grapalat" w:hAnsi="GHEA Grapalat"/>
                      <w:lang w:val="ru-RU"/>
                    </w:rPr>
                    <w:t xml:space="preserve"> батареи: не менее Напряжение каждой батареи не более 12 </w:t>
                  </w:r>
                  <w:proofErr w:type="spellStart"/>
                  <w:r w:rsidRPr="003A4480">
                    <w:rPr>
                      <w:rFonts w:ascii="GHEA Grapalat" w:hAnsi="GHEA Grapalat"/>
                      <w:lang w:val="ru-RU"/>
                    </w:rPr>
                    <w:t>В.Время</w:t>
                  </w:r>
                  <w:proofErr w:type="spellEnd"/>
                  <w:r w:rsidRPr="003A4480">
                    <w:rPr>
                      <w:rFonts w:ascii="GHEA Grapalat" w:hAnsi="GHEA Grapalat"/>
                      <w:lang w:val="ru-RU"/>
                    </w:rPr>
                    <w:t xml:space="preserve"> зарядки: не более 6–8 часов до 90% </w:t>
                  </w:r>
                  <w:proofErr w:type="spellStart"/>
                  <w:r w:rsidRPr="003A4480">
                    <w:rPr>
                      <w:rFonts w:ascii="GHEA Grapalat" w:hAnsi="GHEA Grapalat"/>
                      <w:lang w:val="ru-RU"/>
                    </w:rPr>
                    <w:t>емкости.Функции</w:t>
                  </w:r>
                  <w:proofErr w:type="spellEnd"/>
                  <w:r w:rsidRPr="003A4480">
                    <w:rPr>
                      <w:rFonts w:ascii="GHEA Grapalat" w:hAnsi="GHEA Grapalat"/>
                      <w:lang w:val="ru-RU"/>
                    </w:rPr>
                    <w:t xml:space="preserve"> защиты: защита от перегрузки (защита от перегрузки), защита от короткого замыкания (защита от короткого замыкания), защита от колебаний и пиков напряжения (защита от скачков напряжения), защита от перезаряда и глубокого разряда батареи. Система управления и </w:t>
                  </w:r>
                  <w:proofErr w:type="spellStart"/>
                  <w:proofErr w:type="gramStart"/>
                  <w:r w:rsidRPr="003A4480">
                    <w:rPr>
                      <w:rFonts w:ascii="GHEA Grapalat" w:hAnsi="GHEA Grapalat"/>
                      <w:lang w:val="ru-RU"/>
                    </w:rPr>
                    <w:t>отображения:Светодиодные</w:t>
                  </w:r>
                  <w:proofErr w:type="spellEnd"/>
                  <w:proofErr w:type="gramEnd"/>
                  <w:r w:rsidRPr="003A4480">
                    <w:rPr>
                      <w:rFonts w:ascii="GHEA Grapalat" w:hAnsi="GHEA Grapalat"/>
                      <w:lang w:val="ru-RU"/>
                    </w:rPr>
                    <w:t xml:space="preserve"> или ЖК-индикаторы для отображения рабочего состояния ИБП, заряда батареи и </w:t>
                  </w:r>
                  <w:proofErr w:type="spellStart"/>
                  <w:proofErr w:type="gramStart"/>
                  <w:r w:rsidRPr="003A4480">
                    <w:rPr>
                      <w:rFonts w:ascii="GHEA Grapalat" w:hAnsi="GHEA Grapalat"/>
                      <w:lang w:val="ru-RU"/>
                    </w:rPr>
                    <w:t>нагрузки.Интерфейс</w:t>
                  </w:r>
                  <w:proofErr w:type="spellEnd"/>
                  <w:proofErr w:type="gramEnd"/>
                  <w:r w:rsidRPr="003A4480">
                    <w:rPr>
                      <w:rFonts w:ascii="GHEA Grapalat" w:hAnsi="GHEA Grapalat"/>
                      <w:lang w:val="ru-RU"/>
                    </w:rPr>
                    <w:t xml:space="preserve"> управления: не менее 1 порта USB или RS-232 для подключения к компьютеру. Рабочая температура: от 0°C до +40°C.Способ установки: установка в 19-дюймовую </w:t>
                  </w:r>
                  <w:proofErr w:type="spellStart"/>
                  <w:proofErr w:type="gramStart"/>
                  <w:r w:rsidRPr="003A4480">
                    <w:rPr>
                      <w:rFonts w:ascii="GHEA Grapalat" w:hAnsi="GHEA Grapalat"/>
                      <w:lang w:val="ru-RU"/>
                    </w:rPr>
                    <w:t>стойку.орпус</w:t>
                  </w:r>
                  <w:proofErr w:type="spellEnd"/>
                  <w:proofErr w:type="gramEnd"/>
                  <w:r w:rsidRPr="003A4480">
                    <w:rPr>
                      <w:rFonts w:ascii="GHEA Grapalat" w:hAnsi="GHEA Grapalat"/>
                      <w:lang w:val="ru-RU"/>
                    </w:rPr>
                    <w:t>: металлический, с крепежными ушками для стойки (крепления для стойки</w:t>
                  </w:r>
                  <w:proofErr w:type="gramStart"/>
                  <w:r w:rsidRPr="003A4480">
                    <w:rPr>
                      <w:rFonts w:ascii="GHEA Grapalat" w:hAnsi="GHEA Grapalat"/>
                      <w:lang w:val="ru-RU"/>
                    </w:rPr>
                    <w:t>).Гарантия</w:t>
                  </w:r>
                  <w:proofErr w:type="gramEnd"/>
                  <w:r w:rsidRPr="003A4480">
                    <w:rPr>
                      <w:rFonts w:ascii="GHEA Grapalat" w:hAnsi="GHEA Grapalat"/>
                      <w:lang w:val="ru-RU"/>
                    </w:rPr>
                    <w:t>: не менее 12 месяцев.</w:t>
                  </w:r>
                </w:p>
              </w:tc>
              <w:tc>
                <w:tcPr>
                  <w:tcW w:w="2061" w:type="dxa"/>
                </w:tcPr>
                <w:p w14:paraId="39FE96D8" w14:textId="21FFCD13" w:rsidR="005E6801" w:rsidRPr="00491EF0" w:rsidRDefault="005E6801" w:rsidP="00DA5642">
                  <w:pPr>
                    <w:framePr w:hSpace="180" w:wrap="around" w:vAnchor="text" w:hAnchor="margin" w:y="3164"/>
                    <w:jc w:val="right"/>
                    <w:rPr>
                      <w:rFonts w:ascii="GHEA Grapalat" w:hAnsi="GHEA Grapalat"/>
                      <w:lang w:val="hy-AM"/>
                    </w:rPr>
                  </w:pPr>
                  <w:r>
                    <w:rPr>
                      <w:rFonts w:ascii="GHEA Grapalat" w:hAnsi="GHEA Grapalat"/>
                      <w:lang w:val="hy-AM"/>
                    </w:rPr>
                    <w:t xml:space="preserve">1  </w:t>
                  </w:r>
                  <w:r w:rsidR="00DA5642" w:rsidRPr="00DA5642">
                    <w:rPr>
                      <w:rFonts w:ascii="GHEA Grapalat" w:hAnsi="GHEA Grapalat"/>
                      <w:b/>
                      <w:bCs/>
                      <w:lang w:val="hy-AM"/>
                    </w:rPr>
                    <w:t xml:space="preserve"> </w:t>
                  </w:r>
                  <w:r w:rsidR="00DA5642" w:rsidRPr="00DA5642">
                    <w:rPr>
                      <w:rFonts w:ascii="GHEA Grapalat" w:hAnsi="GHEA Grapalat"/>
                      <w:b/>
                      <w:bCs/>
                      <w:lang w:val="hy-AM"/>
                    </w:rPr>
                    <w:t>штук</w:t>
                  </w:r>
                </w:p>
              </w:tc>
            </w:tr>
            <w:tr w:rsidR="005E6801" w:rsidRPr="00B52CF8" w14:paraId="11EB1F33" w14:textId="77777777" w:rsidTr="008B7BD8">
              <w:trPr>
                <w:trHeight w:val="263"/>
              </w:trPr>
              <w:tc>
                <w:tcPr>
                  <w:tcW w:w="6850" w:type="dxa"/>
                </w:tcPr>
                <w:p w14:paraId="167DDD23" w14:textId="02800BE8" w:rsidR="005E6801" w:rsidRPr="00B45794" w:rsidRDefault="005E6801" w:rsidP="00DA5642">
                  <w:pPr>
                    <w:framePr w:hSpace="180" w:wrap="around" w:vAnchor="text" w:hAnchor="margin" w:y="3164"/>
                    <w:jc w:val="both"/>
                    <w:rPr>
                      <w:rFonts w:ascii="GHEA Grapalat" w:hAnsi="GHEA Grapalat"/>
                      <w:lang w:val="ru-RU"/>
                    </w:rPr>
                  </w:pPr>
                  <w:r w:rsidRPr="003A4480">
                    <w:rPr>
                      <w:rFonts w:ascii="GHEA Grapalat" w:hAnsi="GHEA Grapalat"/>
                      <w:lang w:val="ru-RU"/>
                    </w:rPr>
                    <w:t xml:space="preserve">Оптоволоконный кабель с 2 жилами для наружной установки. Поставляемый оптический сетевой кабель должен представлять собой плоский оптический кабель с двумя объемами волокон (2 FO / 2 жилы), предназначенный для использования вне помещений, что обеспечивает </w:t>
                  </w:r>
                  <w:r w:rsidRPr="003A4480">
                    <w:rPr>
                      <w:rFonts w:ascii="GHEA Grapalat" w:hAnsi="GHEA Grapalat"/>
                      <w:lang w:val="ru-RU"/>
                    </w:rPr>
                    <w:lastRenderedPageBreak/>
                    <w:t xml:space="preserve">надежную передачу данных для связи на большие расстояния. Кабель должен быть изготовлен из одномодовых оптических волокон для основной передачи, что обеспечивает связь на большие расстояния без значительных потерь, в соответствии с ITU-T G.652D/G.657.A1 или эквивалентными международными стандартами. Внешняя оболочка кабеля должна быть изготовлена </w:t>
                  </w:r>
                  <w:r w:rsidRPr="003A4480">
                    <w:rPr>
                      <w:rFonts w:ascii="Cambria Math" w:hAnsi="Cambria Math" w:cs="Cambria Math"/>
                      <w:lang w:val="ru-RU"/>
                    </w:rPr>
                    <w:t>​​</w:t>
                  </w:r>
                  <w:r w:rsidRPr="003A4480">
                    <w:rPr>
                      <w:rFonts w:ascii="GHEA Grapalat" w:hAnsi="GHEA Grapalat" w:cs="GHEA Grapalat"/>
                      <w:lang w:val="ru-RU"/>
                    </w:rPr>
                    <w:t>из</w:t>
                  </w:r>
                  <w:r w:rsidRPr="003A4480">
                    <w:rPr>
                      <w:rFonts w:ascii="GHEA Grapalat" w:hAnsi="GHEA Grapalat"/>
                      <w:lang w:val="ru-RU"/>
                    </w:rPr>
                    <w:t xml:space="preserve"> </w:t>
                  </w:r>
                  <w:proofErr w:type="spellStart"/>
                  <w:r w:rsidRPr="003A4480">
                    <w:rPr>
                      <w:rFonts w:ascii="GHEA Grapalat" w:hAnsi="GHEA Grapalat"/>
                      <w:lang w:val="ru-RU"/>
                    </w:rPr>
                    <w:t>mLSZH</w:t>
                  </w:r>
                  <w:proofErr w:type="spellEnd"/>
                  <w:r w:rsidRPr="003A4480">
                    <w:rPr>
                      <w:rFonts w:ascii="GHEA Grapalat" w:hAnsi="GHEA Grapalat"/>
                      <w:lang w:val="ru-RU"/>
                    </w:rPr>
                    <w:t xml:space="preserve"> </w:t>
                  </w:r>
                  <w:r w:rsidRPr="003A4480">
                    <w:rPr>
                      <w:rFonts w:ascii="GHEA Grapalat" w:hAnsi="GHEA Grapalat" w:cs="GHEA Grapalat"/>
                      <w:lang w:val="ru-RU"/>
                    </w:rPr>
                    <w:t>или</w:t>
                  </w:r>
                  <w:r w:rsidRPr="003A4480">
                    <w:rPr>
                      <w:rFonts w:ascii="GHEA Grapalat" w:hAnsi="GHEA Grapalat"/>
                      <w:lang w:val="ru-RU"/>
                    </w:rPr>
                    <w:t xml:space="preserve"> PE, </w:t>
                  </w:r>
                  <w:r w:rsidRPr="003A4480">
                    <w:rPr>
                      <w:rFonts w:ascii="GHEA Grapalat" w:hAnsi="GHEA Grapalat" w:cs="GHEA Grapalat"/>
                      <w:lang w:val="ru-RU"/>
                    </w:rPr>
                    <w:t>обеспечивающих</w:t>
                  </w:r>
                  <w:r w:rsidRPr="003A4480">
                    <w:rPr>
                      <w:rFonts w:ascii="GHEA Grapalat" w:hAnsi="GHEA Grapalat"/>
                      <w:lang w:val="ru-RU"/>
                    </w:rPr>
                    <w:t xml:space="preserve"> </w:t>
                  </w:r>
                  <w:r w:rsidRPr="003A4480">
                    <w:rPr>
                      <w:rFonts w:ascii="GHEA Grapalat" w:hAnsi="GHEA Grapalat" w:cs="GHEA Grapalat"/>
                      <w:lang w:val="ru-RU"/>
                    </w:rPr>
                    <w:t>хорошую</w:t>
                  </w:r>
                  <w:r w:rsidRPr="003A4480">
                    <w:rPr>
                      <w:rFonts w:ascii="GHEA Grapalat" w:hAnsi="GHEA Grapalat"/>
                      <w:lang w:val="ru-RU"/>
                    </w:rPr>
                    <w:t xml:space="preserve"> </w:t>
                  </w:r>
                  <w:r w:rsidRPr="003A4480">
                    <w:rPr>
                      <w:rFonts w:ascii="GHEA Grapalat" w:hAnsi="GHEA Grapalat" w:cs="GHEA Grapalat"/>
                      <w:lang w:val="ru-RU"/>
                    </w:rPr>
                    <w:t>устойчивость</w:t>
                  </w:r>
                  <w:r w:rsidRPr="003A4480">
                    <w:rPr>
                      <w:rFonts w:ascii="GHEA Grapalat" w:hAnsi="GHEA Grapalat"/>
                      <w:lang w:val="ru-RU"/>
                    </w:rPr>
                    <w:t xml:space="preserve"> </w:t>
                  </w:r>
                  <w:r w:rsidRPr="003A4480">
                    <w:rPr>
                      <w:rFonts w:ascii="GHEA Grapalat" w:hAnsi="GHEA Grapalat" w:cs="GHEA Grapalat"/>
                      <w:lang w:val="ru-RU"/>
                    </w:rPr>
                    <w:t>к</w:t>
                  </w:r>
                  <w:r w:rsidRPr="003A4480">
                    <w:rPr>
                      <w:rFonts w:ascii="GHEA Grapalat" w:hAnsi="GHEA Grapalat"/>
                      <w:lang w:val="ru-RU"/>
                    </w:rPr>
                    <w:t xml:space="preserve"> </w:t>
                  </w:r>
                  <w:r w:rsidRPr="003A4480">
                    <w:rPr>
                      <w:rFonts w:ascii="GHEA Grapalat" w:hAnsi="GHEA Grapalat" w:cs="GHEA Grapalat"/>
                      <w:lang w:val="ru-RU"/>
                    </w:rPr>
                    <w:t>внешним</w:t>
                  </w:r>
                  <w:r w:rsidRPr="003A4480">
                    <w:rPr>
                      <w:rFonts w:ascii="GHEA Grapalat" w:hAnsi="GHEA Grapalat"/>
                      <w:lang w:val="ru-RU"/>
                    </w:rPr>
                    <w:t xml:space="preserve"> </w:t>
                  </w:r>
                  <w:r w:rsidRPr="003A4480">
                    <w:rPr>
                      <w:rFonts w:ascii="GHEA Grapalat" w:hAnsi="GHEA Grapalat" w:cs="GHEA Grapalat"/>
                      <w:lang w:val="ru-RU"/>
                    </w:rPr>
                    <w:t>воздействиям</w:t>
                  </w:r>
                  <w:r w:rsidRPr="003A4480">
                    <w:rPr>
                      <w:rFonts w:ascii="GHEA Grapalat" w:hAnsi="GHEA Grapalat"/>
                      <w:lang w:val="ru-RU"/>
                    </w:rPr>
                    <w:t xml:space="preserve">: </w:t>
                  </w:r>
                  <w:r w:rsidRPr="003A4480">
                    <w:rPr>
                      <w:rFonts w:ascii="GHEA Grapalat" w:hAnsi="GHEA Grapalat" w:cs="GHEA Grapalat"/>
                      <w:lang w:val="ru-RU"/>
                    </w:rPr>
                    <w:t>УФ</w:t>
                  </w:r>
                  <w:r w:rsidRPr="003A4480">
                    <w:rPr>
                      <w:rFonts w:ascii="GHEA Grapalat" w:hAnsi="GHEA Grapalat"/>
                      <w:lang w:val="ru-RU"/>
                    </w:rPr>
                    <w:t>-</w:t>
                  </w:r>
                  <w:r w:rsidRPr="003A4480">
                    <w:rPr>
                      <w:rFonts w:ascii="GHEA Grapalat" w:hAnsi="GHEA Grapalat" w:cs="GHEA Grapalat"/>
                      <w:lang w:val="ru-RU"/>
                    </w:rPr>
                    <w:t>излучению</w:t>
                  </w:r>
                  <w:r w:rsidRPr="003A4480">
                    <w:rPr>
                      <w:rFonts w:ascii="GHEA Grapalat" w:hAnsi="GHEA Grapalat"/>
                      <w:lang w:val="ru-RU"/>
                    </w:rPr>
                    <w:t xml:space="preserve">, </w:t>
                  </w:r>
                  <w:r w:rsidRPr="003A4480">
                    <w:rPr>
                      <w:rFonts w:ascii="GHEA Grapalat" w:hAnsi="GHEA Grapalat" w:cs="GHEA Grapalat"/>
                      <w:lang w:val="ru-RU"/>
                    </w:rPr>
                    <w:t>воде</w:t>
                  </w:r>
                  <w:r w:rsidRPr="003A4480">
                    <w:rPr>
                      <w:rFonts w:ascii="GHEA Grapalat" w:hAnsi="GHEA Grapalat"/>
                      <w:lang w:val="ru-RU"/>
                    </w:rPr>
                    <w:t xml:space="preserve">, </w:t>
                  </w:r>
                  <w:r w:rsidRPr="003A4480">
                    <w:rPr>
                      <w:rFonts w:ascii="GHEA Grapalat" w:hAnsi="GHEA Grapalat" w:cs="GHEA Grapalat"/>
                      <w:lang w:val="ru-RU"/>
                    </w:rPr>
                    <w:t>мягким</w:t>
                  </w:r>
                  <w:r w:rsidRPr="003A4480">
                    <w:rPr>
                      <w:rFonts w:ascii="GHEA Grapalat" w:hAnsi="GHEA Grapalat"/>
                      <w:lang w:val="ru-RU"/>
                    </w:rPr>
                    <w:t xml:space="preserve"> </w:t>
                  </w:r>
                  <w:r w:rsidRPr="003A4480">
                    <w:rPr>
                      <w:rFonts w:ascii="GHEA Grapalat" w:hAnsi="GHEA Grapalat" w:cs="GHEA Grapalat"/>
                      <w:lang w:val="ru-RU"/>
                    </w:rPr>
                    <w:t>тканям</w:t>
                  </w:r>
                  <w:r w:rsidRPr="003A4480">
                    <w:rPr>
                      <w:rFonts w:ascii="GHEA Grapalat" w:hAnsi="GHEA Grapalat"/>
                      <w:lang w:val="ru-RU"/>
                    </w:rPr>
                    <w:t xml:space="preserve">, </w:t>
                  </w:r>
                  <w:r w:rsidRPr="003A4480">
                    <w:rPr>
                      <w:rFonts w:ascii="GHEA Grapalat" w:hAnsi="GHEA Grapalat" w:cs="GHEA Grapalat"/>
                      <w:lang w:val="ru-RU"/>
                    </w:rPr>
                    <w:t>льду</w:t>
                  </w:r>
                  <w:r w:rsidRPr="003A4480">
                    <w:rPr>
                      <w:rFonts w:ascii="GHEA Grapalat" w:hAnsi="GHEA Grapalat"/>
                      <w:lang w:val="ru-RU"/>
                    </w:rPr>
                    <w:t>/</w:t>
                  </w:r>
                  <w:r w:rsidRPr="003A4480">
                    <w:rPr>
                      <w:rFonts w:ascii="GHEA Grapalat" w:hAnsi="GHEA Grapalat" w:cs="GHEA Grapalat"/>
                      <w:lang w:val="ru-RU"/>
                    </w:rPr>
                    <w:t>нагреву</w:t>
                  </w:r>
                  <w:r w:rsidRPr="003A4480">
                    <w:rPr>
                      <w:rFonts w:ascii="GHEA Grapalat" w:hAnsi="GHEA Grapalat"/>
                      <w:lang w:val="ru-RU"/>
                    </w:rPr>
                    <w:t xml:space="preserve"> </w:t>
                  </w:r>
                  <w:r w:rsidRPr="003A4480">
                    <w:rPr>
                      <w:rFonts w:ascii="GHEA Grapalat" w:hAnsi="GHEA Grapalat" w:cs="GHEA Grapalat"/>
                      <w:lang w:val="ru-RU"/>
                    </w:rPr>
                    <w:t>и</w:t>
                  </w:r>
                  <w:r w:rsidRPr="003A4480">
                    <w:rPr>
                      <w:rFonts w:ascii="GHEA Grapalat" w:hAnsi="GHEA Grapalat"/>
                      <w:lang w:val="ru-RU"/>
                    </w:rPr>
                    <w:t xml:space="preserve"> </w:t>
                  </w:r>
                  <w:r w:rsidRPr="003A4480">
                    <w:rPr>
                      <w:rFonts w:ascii="GHEA Grapalat" w:hAnsi="GHEA Grapalat" w:cs="GHEA Grapalat"/>
                      <w:lang w:val="ru-RU"/>
                    </w:rPr>
                    <w:t>аналогичным</w:t>
                  </w:r>
                  <w:r w:rsidRPr="003A4480">
                    <w:rPr>
                      <w:rFonts w:ascii="GHEA Grapalat" w:hAnsi="GHEA Grapalat"/>
                      <w:lang w:val="ru-RU"/>
                    </w:rPr>
                    <w:t xml:space="preserve"> </w:t>
                  </w:r>
                  <w:r w:rsidRPr="003A4480">
                    <w:rPr>
                      <w:rFonts w:ascii="GHEA Grapalat" w:hAnsi="GHEA Grapalat" w:cs="GHEA Grapalat"/>
                      <w:lang w:val="ru-RU"/>
                    </w:rPr>
                    <w:t>факторам</w:t>
                  </w:r>
                  <w:r w:rsidRPr="003A4480">
                    <w:rPr>
                      <w:rFonts w:ascii="GHEA Grapalat" w:hAnsi="GHEA Grapalat"/>
                      <w:lang w:val="ru-RU"/>
                    </w:rPr>
                    <w:t xml:space="preserve"> </w:t>
                  </w:r>
                  <w:r w:rsidRPr="003A4480">
                    <w:rPr>
                      <w:rFonts w:ascii="GHEA Grapalat" w:hAnsi="GHEA Grapalat" w:cs="GHEA Grapalat"/>
                      <w:lang w:val="ru-RU"/>
                    </w:rPr>
                    <w:t>окружающей</w:t>
                  </w:r>
                  <w:r w:rsidRPr="003A4480">
                    <w:rPr>
                      <w:rFonts w:ascii="GHEA Grapalat" w:hAnsi="GHEA Grapalat"/>
                      <w:lang w:val="ru-RU"/>
                    </w:rPr>
                    <w:t xml:space="preserve"> </w:t>
                  </w:r>
                  <w:r w:rsidRPr="003A4480">
                    <w:rPr>
                      <w:rFonts w:ascii="GHEA Grapalat" w:hAnsi="GHEA Grapalat" w:cs="GHEA Grapalat"/>
                      <w:lang w:val="ru-RU"/>
                    </w:rPr>
                    <w:t>среды</w:t>
                  </w:r>
                  <w:r w:rsidRPr="003A4480">
                    <w:rPr>
                      <w:rFonts w:ascii="GHEA Grapalat" w:hAnsi="GHEA Grapalat"/>
                      <w:lang w:val="ru-RU"/>
                    </w:rPr>
                    <w:t xml:space="preserve">. </w:t>
                  </w:r>
                  <w:r w:rsidRPr="003A4480">
                    <w:rPr>
                      <w:rFonts w:ascii="GHEA Grapalat" w:hAnsi="GHEA Grapalat" w:cs="GHEA Grapalat"/>
                      <w:lang w:val="ru-RU"/>
                    </w:rPr>
                    <w:t>Поставляемый</w:t>
                  </w:r>
                  <w:r w:rsidRPr="003A4480">
                    <w:rPr>
                      <w:rFonts w:ascii="GHEA Grapalat" w:hAnsi="GHEA Grapalat"/>
                      <w:lang w:val="ru-RU"/>
                    </w:rPr>
                    <w:t xml:space="preserve"> </w:t>
                  </w:r>
                  <w:r w:rsidRPr="003A4480">
                    <w:rPr>
                      <w:rFonts w:ascii="GHEA Grapalat" w:hAnsi="GHEA Grapalat" w:cs="GHEA Grapalat"/>
                      <w:lang w:val="ru-RU"/>
                    </w:rPr>
                    <w:t>кабель</w:t>
                  </w:r>
                  <w:r w:rsidRPr="003A4480">
                    <w:rPr>
                      <w:rFonts w:ascii="GHEA Grapalat" w:hAnsi="GHEA Grapalat"/>
                      <w:lang w:val="ru-RU"/>
                    </w:rPr>
                    <w:t xml:space="preserve"> </w:t>
                  </w:r>
                  <w:r w:rsidRPr="003A4480">
                    <w:rPr>
                      <w:rFonts w:ascii="GHEA Grapalat" w:hAnsi="GHEA Grapalat" w:cs="GHEA Grapalat"/>
                      <w:lang w:val="ru-RU"/>
                    </w:rPr>
                    <w:t>должен</w:t>
                  </w:r>
                  <w:r w:rsidRPr="003A4480">
                    <w:rPr>
                      <w:rFonts w:ascii="GHEA Grapalat" w:hAnsi="GHEA Grapalat"/>
                      <w:lang w:val="ru-RU"/>
                    </w:rPr>
                    <w:t xml:space="preserve"> </w:t>
                  </w:r>
                  <w:r w:rsidRPr="003A4480">
                    <w:rPr>
                      <w:rFonts w:ascii="GHEA Grapalat" w:hAnsi="GHEA Grapalat" w:cs="GHEA Grapalat"/>
                      <w:lang w:val="ru-RU"/>
                    </w:rPr>
                    <w:t>иметь</w:t>
                  </w:r>
                  <w:r w:rsidRPr="003A4480">
                    <w:rPr>
                      <w:rFonts w:ascii="GHEA Grapalat" w:hAnsi="GHEA Grapalat"/>
                      <w:lang w:val="ru-RU"/>
                    </w:rPr>
                    <w:t xml:space="preserve"> </w:t>
                  </w:r>
                  <w:r w:rsidRPr="003A4480">
                    <w:rPr>
                      <w:rFonts w:ascii="GHEA Grapalat" w:hAnsi="GHEA Grapalat" w:cs="GHEA Grapalat"/>
                      <w:lang w:val="ru-RU"/>
                    </w:rPr>
                    <w:t>минимальную</w:t>
                  </w:r>
                  <w:r w:rsidRPr="003A4480">
                    <w:rPr>
                      <w:rFonts w:ascii="GHEA Grapalat" w:hAnsi="GHEA Grapalat"/>
                      <w:lang w:val="ru-RU"/>
                    </w:rPr>
                    <w:t xml:space="preserve"> </w:t>
                  </w:r>
                  <w:r w:rsidRPr="003A4480">
                    <w:rPr>
                      <w:rFonts w:ascii="GHEA Grapalat" w:hAnsi="GHEA Grapalat" w:cs="GHEA Grapalat"/>
                      <w:lang w:val="ru-RU"/>
                    </w:rPr>
                    <w:t>прочность</w:t>
                  </w:r>
                  <w:r w:rsidRPr="003A4480">
                    <w:rPr>
                      <w:rFonts w:ascii="GHEA Grapalat" w:hAnsi="GHEA Grapalat"/>
                      <w:lang w:val="ru-RU"/>
                    </w:rPr>
                    <w:t xml:space="preserve"> </w:t>
                  </w:r>
                  <w:r w:rsidRPr="003A4480">
                    <w:rPr>
                      <w:rFonts w:ascii="GHEA Grapalat" w:hAnsi="GHEA Grapalat" w:cs="GHEA Grapalat"/>
                      <w:lang w:val="ru-RU"/>
                    </w:rPr>
                    <w:t>на</w:t>
                  </w:r>
                  <w:r w:rsidRPr="003A4480">
                    <w:rPr>
                      <w:rFonts w:ascii="GHEA Grapalat" w:hAnsi="GHEA Grapalat"/>
                      <w:lang w:val="ru-RU"/>
                    </w:rPr>
                    <w:t xml:space="preserve"> </w:t>
                  </w:r>
                  <w:r w:rsidRPr="003A4480">
                    <w:rPr>
                      <w:rFonts w:ascii="GHEA Grapalat" w:hAnsi="GHEA Grapalat" w:cs="GHEA Grapalat"/>
                      <w:lang w:val="ru-RU"/>
                    </w:rPr>
                    <w:t>разрыв</w:t>
                  </w:r>
                  <w:r w:rsidRPr="003A4480">
                    <w:rPr>
                      <w:rFonts w:ascii="GHEA Grapalat" w:hAnsi="GHEA Grapalat"/>
                      <w:lang w:val="ru-RU"/>
                    </w:rPr>
                    <w:t xml:space="preserve"> 0,6 </w:t>
                  </w:r>
                  <w:r w:rsidRPr="003A4480">
                    <w:rPr>
                      <w:rFonts w:ascii="GHEA Grapalat" w:hAnsi="GHEA Grapalat" w:cs="GHEA Grapalat"/>
                      <w:lang w:val="ru-RU"/>
                    </w:rPr>
                    <w:t>кН</w:t>
                  </w:r>
                  <w:r w:rsidRPr="003A4480">
                    <w:rPr>
                      <w:rFonts w:ascii="GHEA Grapalat" w:hAnsi="GHEA Grapalat"/>
                      <w:lang w:val="ru-RU"/>
                    </w:rPr>
                    <w:t xml:space="preserve"> (</w:t>
                  </w:r>
                  <w:r w:rsidRPr="003A4480">
                    <w:rPr>
                      <w:rFonts w:ascii="GHEA Grapalat" w:hAnsi="GHEA Grapalat" w:cs="GHEA Grapalat"/>
                      <w:lang w:val="ru-RU"/>
                    </w:rPr>
                    <w:t>≈</w:t>
                  </w:r>
                  <w:r w:rsidRPr="003A4480">
                    <w:rPr>
                      <w:rFonts w:ascii="GHEA Grapalat" w:hAnsi="GHEA Grapalat"/>
                      <w:lang w:val="ru-RU"/>
                    </w:rPr>
                    <w:t xml:space="preserve">60 </w:t>
                  </w:r>
                  <w:r w:rsidRPr="003A4480">
                    <w:rPr>
                      <w:rFonts w:ascii="GHEA Grapalat" w:hAnsi="GHEA Grapalat" w:cs="GHEA Grapalat"/>
                      <w:lang w:val="ru-RU"/>
                    </w:rPr>
                    <w:t>кгс</w:t>
                  </w:r>
                  <w:r w:rsidRPr="003A4480">
                    <w:rPr>
                      <w:rFonts w:ascii="GHEA Grapalat" w:hAnsi="GHEA Grapalat"/>
                      <w:lang w:val="ru-RU"/>
                    </w:rPr>
                    <w:t xml:space="preserve">), </w:t>
                  </w:r>
                  <w:r w:rsidRPr="003A4480">
                    <w:rPr>
                      <w:rFonts w:ascii="GHEA Grapalat" w:hAnsi="GHEA Grapalat" w:cs="GHEA Grapalat"/>
                      <w:lang w:val="ru-RU"/>
                    </w:rPr>
                    <w:t>что</w:t>
                  </w:r>
                  <w:r w:rsidRPr="003A4480">
                    <w:rPr>
                      <w:rFonts w:ascii="GHEA Grapalat" w:hAnsi="GHEA Grapalat"/>
                      <w:lang w:val="ru-RU"/>
                    </w:rPr>
                    <w:t xml:space="preserve"> </w:t>
                  </w:r>
                  <w:r w:rsidRPr="003A4480">
                    <w:rPr>
                      <w:rFonts w:ascii="GHEA Grapalat" w:hAnsi="GHEA Grapalat" w:cs="GHEA Grapalat"/>
                      <w:lang w:val="ru-RU"/>
                    </w:rPr>
                    <w:t>обеспечивает</w:t>
                  </w:r>
                  <w:r w:rsidRPr="003A4480">
                    <w:rPr>
                      <w:rFonts w:ascii="GHEA Grapalat" w:hAnsi="GHEA Grapalat"/>
                      <w:lang w:val="ru-RU"/>
                    </w:rPr>
                    <w:t xml:space="preserve"> </w:t>
                  </w:r>
                  <w:r w:rsidRPr="003A4480">
                    <w:rPr>
                      <w:rFonts w:ascii="GHEA Grapalat" w:hAnsi="GHEA Grapalat" w:cs="GHEA Grapalat"/>
                      <w:lang w:val="ru-RU"/>
                    </w:rPr>
                    <w:t>приемлемую</w:t>
                  </w:r>
                  <w:r w:rsidRPr="003A4480">
                    <w:rPr>
                      <w:rFonts w:ascii="GHEA Grapalat" w:hAnsi="GHEA Grapalat"/>
                      <w:lang w:val="ru-RU"/>
                    </w:rPr>
                    <w:t xml:space="preserve"> </w:t>
                  </w:r>
                  <w:r w:rsidRPr="003A4480">
                    <w:rPr>
                      <w:rFonts w:ascii="GHEA Grapalat" w:hAnsi="GHEA Grapalat" w:cs="GHEA Grapalat"/>
                      <w:lang w:val="ru-RU"/>
                    </w:rPr>
                    <w:t>производительность</w:t>
                  </w:r>
                  <w:r w:rsidRPr="003A4480">
                    <w:rPr>
                      <w:rFonts w:ascii="GHEA Grapalat" w:hAnsi="GHEA Grapalat"/>
                      <w:lang w:val="ru-RU"/>
                    </w:rPr>
                    <w:t xml:space="preserve"> </w:t>
                  </w:r>
                  <w:r w:rsidRPr="003A4480">
                    <w:rPr>
                      <w:rFonts w:ascii="GHEA Grapalat" w:hAnsi="GHEA Grapalat" w:cs="GHEA Grapalat"/>
                      <w:lang w:val="ru-RU"/>
                    </w:rPr>
                    <w:t>при</w:t>
                  </w:r>
                  <w:r w:rsidRPr="003A4480">
                    <w:rPr>
                      <w:rFonts w:ascii="GHEA Grapalat" w:hAnsi="GHEA Grapalat"/>
                      <w:lang w:val="ru-RU"/>
                    </w:rPr>
                    <w:t xml:space="preserve"> </w:t>
                  </w:r>
                  <w:r w:rsidRPr="003A4480">
                    <w:rPr>
                      <w:rFonts w:ascii="GHEA Grapalat" w:hAnsi="GHEA Grapalat" w:cs="GHEA Grapalat"/>
                      <w:lang w:val="ru-RU"/>
                    </w:rPr>
                    <w:t>давлении</w:t>
                  </w:r>
                  <w:r w:rsidRPr="003A4480">
                    <w:rPr>
                      <w:rFonts w:ascii="GHEA Grapalat" w:hAnsi="GHEA Grapalat"/>
                      <w:lang w:val="ru-RU"/>
                    </w:rPr>
                    <w:t xml:space="preserve">, </w:t>
                  </w:r>
                  <w:r w:rsidRPr="003A4480">
                    <w:rPr>
                      <w:rFonts w:ascii="GHEA Grapalat" w:hAnsi="GHEA Grapalat" w:cs="GHEA Grapalat"/>
                      <w:lang w:val="ru-RU"/>
                    </w:rPr>
                    <w:t>смещениях</w:t>
                  </w:r>
                  <w:r w:rsidRPr="003A4480">
                    <w:rPr>
                      <w:rFonts w:ascii="GHEA Grapalat" w:hAnsi="GHEA Grapalat"/>
                      <w:lang w:val="ru-RU"/>
                    </w:rPr>
                    <w:t xml:space="preserve"> </w:t>
                  </w:r>
                  <w:r w:rsidRPr="003A4480">
                    <w:rPr>
                      <w:rFonts w:ascii="GHEA Grapalat" w:hAnsi="GHEA Grapalat" w:cs="GHEA Grapalat"/>
                      <w:lang w:val="ru-RU"/>
                    </w:rPr>
                    <w:t>и</w:t>
                  </w:r>
                  <w:r w:rsidRPr="003A4480">
                    <w:rPr>
                      <w:rFonts w:ascii="GHEA Grapalat" w:hAnsi="GHEA Grapalat"/>
                      <w:lang w:val="ru-RU"/>
                    </w:rPr>
                    <w:t xml:space="preserve"> </w:t>
                  </w:r>
                  <w:r w:rsidRPr="003A4480">
                    <w:rPr>
                      <w:rFonts w:ascii="GHEA Grapalat" w:hAnsi="GHEA Grapalat" w:cs="GHEA Grapalat"/>
                      <w:lang w:val="ru-RU"/>
                    </w:rPr>
                    <w:t>напряжениях</w:t>
                  </w:r>
                  <w:r w:rsidRPr="003A4480">
                    <w:rPr>
                      <w:rFonts w:ascii="GHEA Grapalat" w:hAnsi="GHEA Grapalat"/>
                      <w:lang w:val="ru-RU"/>
                    </w:rPr>
                    <w:t xml:space="preserve"> </w:t>
                  </w:r>
                  <w:r w:rsidRPr="003A4480">
                    <w:rPr>
                      <w:rFonts w:ascii="GHEA Grapalat" w:hAnsi="GHEA Grapalat" w:cs="GHEA Grapalat"/>
                      <w:lang w:val="ru-RU"/>
                    </w:rPr>
                    <w:t>без</w:t>
                  </w:r>
                  <w:r w:rsidRPr="003A4480">
                    <w:rPr>
                      <w:rFonts w:ascii="GHEA Grapalat" w:hAnsi="GHEA Grapalat"/>
                      <w:lang w:val="ru-RU"/>
                    </w:rPr>
                    <w:t xml:space="preserve"> </w:t>
                  </w:r>
                  <w:r w:rsidRPr="003A4480">
                    <w:rPr>
                      <w:rFonts w:ascii="GHEA Grapalat" w:hAnsi="GHEA Grapalat" w:cs="GHEA Grapalat"/>
                      <w:lang w:val="ru-RU"/>
                    </w:rPr>
                    <w:t>повреждения</w:t>
                  </w:r>
                  <w:r w:rsidRPr="003A4480">
                    <w:rPr>
                      <w:rFonts w:ascii="GHEA Grapalat" w:hAnsi="GHEA Grapalat"/>
                      <w:lang w:val="ru-RU"/>
                    </w:rPr>
                    <w:t xml:space="preserve"> </w:t>
                  </w:r>
                  <w:r w:rsidRPr="003A4480">
                    <w:rPr>
                      <w:rFonts w:ascii="GHEA Grapalat" w:hAnsi="GHEA Grapalat" w:cs="GHEA Grapalat"/>
                      <w:lang w:val="ru-RU"/>
                    </w:rPr>
                    <w:t>волокон</w:t>
                  </w:r>
                  <w:r w:rsidRPr="003A4480">
                    <w:rPr>
                      <w:rFonts w:ascii="GHEA Grapalat" w:hAnsi="GHEA Grapalat"/>
                      <w:lang w:val="ru-RU"/>
                    </w:rPr>
                    <w:t xml:space="preserve"> </w:t>
                  </w:r>
                  <w:r w:rsidRPr="003A4480">
                    <w:rPr>
                      <w:rFonts w:ascii="GHEA Grapalat" w:hAnsi="GHEA Grapalat" w:cs="GHEA Grapalat"/>
                      <w:lang w:val="ru-RU"/>
                    </w:rPr>
                    <w:t>или</w:t>
                  </w:r>
                  <w:r w:rsidRPr="003A4480">
                    <w:rPr>
                      <w:rFonts w:ascii="GHEA Grapalat" w:hAnsi="GHEA Grapalat"/>
                      <w:lang w:val="ru-RU"/>
                    </w:rPr>
                    <w:t xml:space="preserve"> </w:t>
                  </w:r>
                  <w:r w:rsidRPr="003A4480">
                    <w:rPr>
                      <w:rFonts w:ascii="GHEA Grapalat" w:hAnsi="GHEA Grapalat" w:cs="GHEA Grapalat"/>
                      <w:lang w:val="ru-RU"/>
                    </w:rPr>
                    <w:t>потери</w:t>
                  </w:r>
                  <w:r w:rsidRPr="003A4480">
                    <w:rPr>
                      <w:rFonts w:ascii="GHEA Grapalat" w:hAnsi="GHEA Grapalat"/>
                      <w:lang w:val="ru-RU"/>
                    </w:rPr>
                    <w:t xml:space="preserve"> </w:t>
                  </w:r>
                  <w:r w:rsidRPr="003A4480">
                    <w:rPr>
                      <w:rFonts w:ascii="GHEA Grapalat" w:hAnsi="GHEA Grapalat" w:cs="GHEA Grapalat"/>
                      <w:lang w:val="ru-RU"/>
                    </w:rPr>
                    <w:t>полосы</w:t>
                  </w:r>
                  <w:r w:rsidRPr="003A4480">
                    <w:rPr>
                      <w:rFonts w:ascii="GHEA Grapalat" w:hAnsi="GHEA Grapalat"/>
                      <w:lang w:val="ru-RU"/>
                    </w:rPr>
                    <w:t xml:space="preserve"> </w:t>
                  </w:r>
                  <w:r w:rsidRPr="003A4480">
                    <w:rPr>
                      <w:rFonts w:ascii="GHEA Grapalat" w:hAnsi="GHEA Grapalat" w:cs="GHEA Grapalat"/>
                      <w:lang w:val="ru-RU"/>
                    </w:rPr>
                    <w:t>пропускания</w:t>
                  </w:r>
                  <w:r w:rsidRPr="003A4480">
                    <w:rPr>
                      <w:rFonts w:ascii="GHEA Grapalat" w:hAnsi="GHEA Grapalat"/>
                      <w:lang w:val="ru-RU"/>
                    </w:rPr>
                    <w:t xml:space="preserve">. </w:t>
                  </w:r>
                  <w:r w:rsidRPr="003A4480">
                    <w:rPr>
                      <w:rFonts w:ascii="GHEA Grapalat" w:hAnsi="GHEA Grapalat" w:cs="GHEA Grapalat"/>
                      <w:lang w:val="ru-RU"/>
                    </w:rPr>
                    <w:t>Кабель</w:t>
                  </w:r>
                  <w:r w:rsidRPr="003A4480">
                    <w:rPr>
                      <w:rFonts w:ascii="GHEA Grapalat" w:hAnsi="GHEA Grapalat"/>
                      <w:lang w:val="ru-RU"/>
                    </w:rPr>
                    <w:t xml:space="preserve"> </w:t>
                  </w:r>
                  <w:r w:rsidRPr="003A4480">
                    <w:rPr>
                      <w:rFonts w:ascii="GHEA Grapalat" w:hAnsi="GHEA Grapalat" w:cs="GHEA Grapalat"/>
                      <w:lang w:val="ru-RU"/>
                    </w:rPr>
                    <w:t>должен</w:t>
                  </w:r>
                  <w:r w:rsidRPr="003A4480">
                    <w:rPr>
                      <w:rFonts w:ascii="GHEA Grapalat" w:hAnsi="GHEA Grapalat"/>
                      <w:lang w:val="ru-RU"/>
                    </w:rPr>
                    <w:t xml:space="preserve"> </w:t>
                  </w:r>
                  <w:r w:rsidRPr="003A4480">
                    <w:rPr>
                      <w:rFonts w:ascii="GHEA Grapalat" w:hAnsi="GHEA Grapalat" w:cs="GHEA Grapalat"/>
                      <w:lang w:val="ru-RU"/>
                    </w:rPr>
                    <w:t>обеспечивать</w:t>
                  </w:r>
                  <w:r w:rsidRPr="003A4480">
                    <w:rPr>
                      <w:rFonts w:ascii="GHEA Grapalat" w:hAnsi="GHEA Grapalat"/>
                      <w:lang w:val="ru-RU"/>
                    </w:rPr>
                    <w:t xml:space="preserve"> </w:t>
                  </w:r>
                  <w:r w:rsidRPr="003A4480">
                    <w:rPr>
                      <w:rFonts w:ascii="GHEA Grapalat" w:hAnsi="GHEA Grapalat" w:cs="GHEA Grapalat"/>
                      <w:lang w:val="ru-RU"/>
                    </w:rPr>
                    <w:t>в</w:t>
                  </w:r>
                  <w:r w:rsidRPr="003A4480">
                    <w:rPr>
                      <w:rFonts w:ascii="GHEA Grapalat" w:hAnsi="GHEA Grapalat"/>
                      <w:lang w:val="ru-RU"/>
                    </w:rPr>
                    <w:t>носимые потери не менее 0,36 дБ/км для длин волн 1310/1550 нм, что соответствует требованиям высокоэффективной одномодовой передачи данных. Кабель должен иметь ширину приблизительно 6,0 ± 0,2 мм, плоскую структуру, обеспечивающую компактную установку в ограниченном пространстве.</w:t>
                  </w:r>
                </w:p>
              </w:tc>
              <w:tc>
                <w:tcPr>
                  <w:tcW w:w="2061" w:type="dxa"/>
                </w:tcPr>
                <w:p w14:paraId="7599374B" w14:textId="63A9A79F" w:rsidR="005E6801" w:rsidRPr="00DA5642" w:rsidRDefault="005E6801" w:rsidP="00DA5642">
                  <w:pPr>
                    <w:framePr w:hSpace="180" w:wrap="around" w:vAnchor="text" w:hAnchor="margin" w:y="3164"/>
                    <w:jc w:val="right"/>
                    <w:rPr>
                      <w:rFonts w:ascii="GHEA Grapalat" w:hAnsi="GHEA Grapalat"/>
                      <w:lang w:val="ru-RU"/>
                    </w:rPr>
                  </w:pPr>
                  <w:r>
                    <w:rPr>
                      <w:rFonts w:ascii="GHEA Grapalat" w:hAnsi="GHEA Grapalat"/>
                      <w:lang w:val="hy-AM"/>
                    </w:rPr>
                    <w:lastRenderedPageBreak/>
                    <w:t xml:space="preserve">700 </w:t>
                  </w:r>
                  <w:r w:rsidR="00DA5642">
                    <w:rPr>
                      <w:rFonts w:ascii="GHEA Grapalat" w:hAnsi="GHEA Grapalat"/>
                      <w:lang w:val="ru-RU"/>
                    </w:rPr>
                    <w:t>метр</w:t>
                  </w:r>
                </w:p>
              </w:tc>
            </w:tr>
            <w:tr w:rsidR="005E6801" w:rsidRPr="00B52CF8" w14:paraId="63BF6D4B" w14:textId="77777777" w:rsidTr="008B7BD8">
              <w:trPr>
                <w:trHeight w:val="263"/>
              </w:trPr>
              <w:tc>
                <w:tcPr>
                  <w:tcW w:w="6850" w:type="dxa"/>
                </w:tcPr>
                <w:p w14:paraId="0418B130" w14:textId="38EDB10D" w:rsidR="005E6801" w:rsidRPr="00B45794" w:rsidRDefault="005E6801" w:rsidP="00DA5642">
                  <w:pPr>
                    <w:framePr w:hSpace="180" w:wrap="around" w:vAnchor="text" w:hAnchor="margin" w:y="3164"/>
                    <w:jc w:val="both"/>
                    <w:rPr>
                      <w:rFonts w:ascii="GHEA Grapalat" w:hAnsi="GHEA Grapalat"/>
                      <w:lang w:val="ru-RU"/>
                    </w:rPr>
                  </w:pPr>
                  <w:r w:rsidRPr="003A4480">
                    <w:rPr>
                      <w:rFonts w:ascii="GHEA Grapalat" w:hAnsi="GHEA Grapalat"/>
                      <w:lang w:val="ru-RU"/>
                    </w:rPr>
                    <w:t xml:space="preserve">Сетевой кабель для наружной установки (UTP для наружного применения): Поставляемый сетевой патч-корд должен представлять собой высококачественный патч-корд типа UTP CAT5e для наружного применения, предназначенный для систем видеонаблюдения и сетевых устройств, длиной до 305 м (1000 футов) в одном кабеле. Проводники патч-корда должны быть изготовлены из высокочистой бескислородной меди, обеспечивающей надежную передачу данных и поддержку технологии </w:t>
                  </w:r>
                  <w:proofErr w:type="spellStart"/>
                  <w:r w:rsidRPr="003A4480">
                    <w:rPr>
                      <w:rFonts w:ascii="GHEA Grapalat" w:hAnsi="GHEA Grapalat"/>
                      <w:lang w:val="ru-RU"/>
                    </w:rPr>
                    <w:t>PoE</w:t>
                  </w:r>
                  <w:proofErr w:type="spellEnd"/>
                  <w:r w:rsidRPr="003A4480">
                    <w:rPr>
                      <w:rFonts w:ascii="GHEA Grapalat" w:hAnsi="GHEA Grapalat"/>
                      <w:lang w:val="ru-RU"/>
                    </w:rPr>
                    <w:t xml:space="preserve"> (Power </w:t>
                  </w:r>
                  <w:proofErr w:type="spellStart"/>
                  <w:r w:rsidRPr="003A4480">
                    <w:rPr>
                      <w:rFonts w:ascii="GHEA Grapalat" w:hAnsi="GHEA Grapalat"/>
                      <w:lang w:val="ru-RU"/>
                    </w:rPr>
                    <w:t>over</w:t>
                  </w:r>
                  <w:proofErr w:type="spellEnd"/>
                  <w:r w:rsidRPr="003A4480">
                    <w:rPr>
                      <w:rFonts w:ascii="GHEA Grapalat" w:hAnsi="GHEA Grapalat"/>
                      <w:lang w:val="ru-RU"/>
                    </w:rPr>
                    <w:t xml:space="preserve"> Ethernet). Внешний слой патч-корда должен иметь защитное покрытие из MDPE или PE, обеспечивающее водостойкость и достаточную устойчивость к воздействию окружающей среды, соответствующее стандарту защиты от загрязнений ANSI/TIA-568-C.2 и требованиям </w:t>
                  </w:r>
                  <w:proofErr w:type="spellStart"/>
                  <w:r w:rsidRPr="003A4480">
                    <w:rPr>
                      <w:rFonts w:ascii="GHEA Grapalat" w:hAnsi="GHEA Grapalat"/>
                      <w:lang w:val="ru-RU"/>
                    </w:rPr>
                    <w:t>RoHS</w:t>
                  </w:r>
                  <w:proofErr w:type="spellEnd"/>
                  <w:r w:rsidRPr="003A4480">
                    <w:rPr>
                      <w:rFonts w:ascii="GHEA Grapalat" w:hAnsi="GHEA Grapalat"/>
                      <w:lang w:val="ru-RU"/>
                    </w:rPr>
                    <w:t>. Кабель должен соответствовать стандарту UTP CAT5e, иметь характеристическое сопротивление 100 Ом, поддерживать передачу данных со скоростью до соответствующего CAT5e и обеспечивать надежную работу на открытых пространствах, поддерживая сетевые установки длиной до 100 м без значительных потерь сигнала.</w:t>
                  </w:r>
                </w:p>
              </w:tc>
              <w:tc>
                <w:tcPr>
                  <w:tcW w:w="2061" w:type="dxa"/>
                </w:tcPr>
                <w:p w14:paraId="425220C1" w14:textId="30DC8FBE" w:rsidR="005E6801" w:rsidRPr="00491EF0" w:rsidRDefault="005E6801" w:rsidP="00DA5642">
                  <w:pPr>
                    <w:framePr w:hSpace="180" w:wrap="around" w:vAnchor="text" w:hAnchor="margin" w:y="3164"/>
                    <w:jc w:val="right"/>
                    <w:rPr>
                      <w:rFonts w:ascii="GHEA Grapalat" w:hAnsi="GHEA Grapalat"/>
                      <w:lang w:val="hy-AM"/>
                    </w:rPr>
                  </w:pPr>
                  <w:r>
                    <w:rPr>
                      <w:rFonts w:ascii="GHEA Grapalat" w:hAnsi="GHEA Grapalat"/>
                      <w:lang w:val="hy-AM"/>
                    </w:rPr>
                    <w:t xml:space="preserve">3050 </w:t>
                  </w:r>
                  <w:r w:rsidR="00920F03">
                    <w:rPr>
                      <w:rFonts w:ascii="GHEA Grapalat" w:hAnsi="GHEA Grapalat"/>
                      <w:lang w:val="ru-RU"/>
                    </w:rPr>
                    <w:t xml:space="preserve"> </w:t>
                  </w:r>
                  <w:r w:rsidR="00920F03">
                    <w:rPr>
                      <w:rFonts w:ascii="GHEA Grapalat" w:hAnsi="GHEA Grapalat"/>
                      <w:lang w:val="ru-RU"/>
                    </w:rPr>
                    <w:t>метр</w:t>
                  </w:r>
                </w:p>
              </w:tc>
            </w:tr>
            <w:tr w:rsidR="005E6801" w:rsidRPr="00B52CF8" w14:paraId="0BE38D3E" w14:textId="77777777" w:rsidTr="008B7BD8">
              <w:trPr>
                <w:trHeight w:val="251"/>
              </w:trPr>
              <w:tc>
                <w:tcPr>
                  <w:tcW w:w="6850" w:type="dxa"/>
                </w:tcPr>
                <w:p w14:paraId="41D0C6A4" w14:textId="72F06A3D" w:rsidR="005E6801" w:rsidRPr="00B45794" w:rsidRDefault="005E6801" w:rsidP="00DA5642">
                  <w:pPr>
                    <w:framePr w:hSpace="180" w:wrap="around" w:vAnchor="text" w:hAnchor="margin" w:y="3164"/>
                    <w:jc w:val="both"/>
                    <w:rPr>
                      <w:rFonts w:ascii="GHEA Grapalat" w:hAnsi="GHEA Grapalat"/>
                      <w:lang w:val="ru-RU"/>
                    </w:rPr>
                  </w:pPr>
                  <w:r w:rsidRPr="003A4480">
                    <w:rPr>
                      <w:rFonts w:ascii="GHEA Grapalat" w:hAnsi="GHEA Grapalat"/>
                      <w:lang w:val="ru-RU"/>
                    </w:rPr>
                    <w:lastRenderedPageBreak/>
                    <w:t xml:space="preserve">Сеть: Кабельный разъем. </w:t>
                  </w:r>
                  <w:proofErr w:type="spellStart"/>
                  <w:proofErr w:type="gramStart"/>
                  <w:r w:rsidRPr="003A4480">
                    <w:rPr>
                      <w:rFonts w:ascii="GHEA Grapalat" w:hAnsi="GHEA Grapalat"/>
                      <w:lang w:val="ru-RU"/>
                    </w:rPr>
                    <w:t>Разъем:Сетевой</w:t>
                  </w:r>
                  <w:proofErr w:type="spellEnd"/>
                  <w:proofErr w:type="gramEnd"/>
                  <w:r w:rsidRPr="003A4480">
                    <w:rPr>
                      <w:rFonts w:ascii="GHEA Grapalat" w:hAnsi="GHEA Grapalat"/>
                      <w:lang w:val="ru-RU"/>
                    </w:rPr>
                    <w:t xml:space="preserve"> кабельный разъем для кабеля категории 5. Кабель UTP. 22-24 AWG.</w:t>
                  </w:r>
                </w:p>
              </w:tc>
              <w:tc>
                <w:tcPr>
                  <w:tcW w:w="2061" w:type="dxa"/>
                </w:tcPr>
                <w:p w14:paraId="016146BE" w14:textId="1DA08FBE" w:rsidR="005E6801" w:rsidRPr="00491EF0" w:rsidRDefault="005E6801" w:rsidP="00DA5642">
                  <w:pPr>
                    <w:framePr w:hSpace="180" w:wrap="around" w:vAnchor="text" w:hAnchor="margin" w:y="3164"/>
                    <w:jc w:val="right"/>
                    <w:rPr>
                      <w:rFonts w:ascii="GHEA Grapalat" w:hAnsi="GHEA Grapalat"/>
                      <w:lang w:val="hy-AM"/>
                    </w:rPr>
                  </w:pPr>
                  <w:r>
                    <w:rPr>
                      <w:rFonts w:ascii="GHEA Grapalat" w:hAnsi="GHEA Grapalat"/>
                      <w:lang w:val="hy-AM"/>
                    </w:rPr>
                    <w:t xml:space="preserve">300  </w:t>
                  </w:r>
                  <w:r w:rsidR="00DA5642" w:rsidRPr="00DA5642">
                    <w:rPr>
                      <w:rFonts w:ascii="GHEA Grapalat" w:hAnsi="GHEA Grapalat"/>
                      <w:b/>
                      <w:bCs/>
                      <w:lang w:val="hy-AM"/>
                    </w:rPr>
                    <w:t xml:space="preserve"> </w:t>
                  </w:r>
                  <w:r w:rsidR="00DA5642" w:rsidRPr="00DA5642">
                    <w:rPr>
                      <w:rFonts w:ascii="GHEA Grapalat" w:hAnsi="GHEA Grapalat"/>
                      <w:b/>
                      <w:bCs/>
                      <w:lang w:val="hy-AM"/>
                    </w:rPr>
                    <w:t>штук</w:t>
                  </w:r>
                </w:p>
              </w:tc>
            </w:tr>
            <w:tr w:rsidR="005E6801" w:rsidRPr="00B52CF8" w14:paraId="73C9085B" w14:textId="77777777" w:rsidTr="008B7BD8">
              <w:trPr>
                <w:trHeight w:val="263"/>
              </w:trPr>
              <w:tc>
                <w:tcPr>
                  <w:tcW w:w="6850" w:type="dxa"/>
                </w:tcPr>
                <w:p w14:paraId="33AE2911" w14:textId="429552B8" w:rsidR="005E6801" w:rsidRPr="00B45794" w:rsidRDefault="005E6801" w:rsidP="00DA5642">
                  <w:pPr>
                    <w:framePr w:hSpace="180" w:wrap="around" w:vAnchor="text" w:hAnchor="margin" w:y="3164"/>
                    <w:jc w:val="both"/>
                    <w:rPr>
                      <w:rFonts w:ascii="GHEA Grapalat" w:hAnsi="GHEA Grapalat"/>
                      <w:lang w:val="ru-RU"/>
                    </w:rPr>
                  </w:pPr>
                  <w:r w:rsidRPr="003A4480">
                    <w:rPr>
                      <w:rFonts w:ascii="GHEA Grapalat" w:hAnsi="GHEA Grapalat"/>
                      <w:lang w:val="ru-RU"/>
                    </w:rPr>
                    <w:t>Монтажная коробка для наружной установки: Размеры монтажной коробки 600*400*200 мм (допустимое отклонение +5%), металлическая, степень защиты не ниже IP65.</w:t>
                  </w:r>
                </w:p>
              </w:tc>
              <w:tc>
                <w:tcPr>
                  <w:tcW w:w="2061" w:type="dxa"/>
                </w:tcPr>
                <w:p w14:paraId="3B6A303B" w14:textId="5DC2C277" w:rsidR="005E6801" w:rsidRPr="00491EF0" w:rsidRDefault="005E6801" w:rsidP="00DA5642">
                  <w:pPr>
                    <w:framePr w:hSpace="180" w:wrap="around" w:vAnchor="text" w:hAnchor="margin" w:y="3164"/>
                    <w:jc w:val="right"/>
                    <w:rPr>
                      <w:rFonts w:ascii="GHEA Grapalat" w:hAnsi="GHEA Grapalat"/>
                      <w:lang w:val="hy-AM"/>
                    </w:rPr>
                  </w:pPr>
                  <w:r>
                    <w:rPr>
                      <w:rFonts w:ascii="GHEA Grapalat" w:hAnsi="GHEA Grapalat"/>
                      <w:lang w:val="hy-AM"/>
                    </w:rPr>
                    <w:t xml:space="preserve">4  </w:t>
                  </w:r>
                  <w:r w:rsidR="00DA5642" w:rsidRPr="00DA5642">
                    <w:rPr>
                      <w:rFonts w:ascii="GHEA Grapalat" w:hAnsi="GHEA Grapalat"/>
                      <w:b/>
                      <w:bCs/>
                      <w:lang w:val="hy-AM"/>
                    </w:rPr>
                    <w:t xml:space="preserve"> </w:t>
                  </w:r>
                  <w:r w:rsidR="00DA5642" w:rsidRPr="00DA5642">
                    <w:rPr>
                      <w:rFonts w:ascii="GHEA Grapalat" w:hAnsi="GHEA Grapalat"/>
                      <w:b/>
                      <w:bCs/>
                      <w:lang w:val="hy-AM"/>
                    </w:rPr>
                    <w:t>штук</w:t>
                  </w:r>
                </w:p>
              </w:tc>
            </w:tr>
            <w:tr w:rsidR="005E6801" w:rsidRPr="00B52CF8" w14:paraId="1E509B7F" w14:textId="77777777" w:rsidTr="008B7BD8">
              <w:trPr>
                <w:trHeight w:val="263"/>
              </w:trPr>
              <w:tc>
                <w:tcPr>
                  <w:tcW w:w="6850" w:type="dxa"/>
                </w:tcPr>
                <w:p w14:paraId="02528725" w14:textId="1B698B38" w:rsidR="005E6801" w:rsidRPr="00621957" w:rsidRDefault="005E6801" w:rsidP="00DA5642">
                  <w:pPr>
                    <w:framePr w:hSpace="180" w:wrap="around" w:vAnchor="text" w:hAnchor="margin" w:y="3164"/>
                    <w:jc w:val="both"/>
                    <w:rPr>
                      <w:rFonts w:ascii="GHEA Grapalat" w:hAnsi="GHEA Grapalat"/>
                      <w:lang w:val="ru-RU"/>
                    </w:rPr>
                  </w:pPr>
                  <w:r w:rsidRPr="003A4480">
                    <w:rPr>
                      <w:rFonts w:ascii="GHEA Grapalat" w:hAnsi="GHEA Grapalat"/>
                      <w:lang w:val="ru-RU"/>
                    </w:rPr>
                    <w:t>Силовой кабель для наружной установки: Поставляемый провод должен быть медным проводом типа PPVG с двумя жилами (2×2,5 мм²) и изоляцией из поливинилхлорида (ПВХ) и внешней оболочкой. Провод должен быть рассчитан на использование в сетях с номинальным напряжением до 450/750 В для стационарной установки внутри зданий, включая прокладку линий освещения и розеток. Сечение каждой жилы провода должно составлять 2,5 мм², жилы должны быть медными, а внешняя оболочка должна быть устойчива к механическим нагрузкам. Провод должен обеспечивать надежную работу в нормальных условиях эксплуатации и соответствовать соответствующим ГОСТ/МЕК или эквивалентным стандартам.</w:t>
                  </w:r>
                </w:p>
              </w:tc>
              <w:tc>
                <w:tcPr>
                  <w:tcW w:w="2061" w:type="dxa"/>
                </w:tcPr>
                <w:p w14:paraId="33174220" w14:textId="60C9188F" w:rsidR="005E6801" w:rsidRPr="00491EF0" w:rsidRDefault="005E6801" w:rsidP="00DA5642">
                  <w:pPr>
                    <w:framePr w:hSpace="180" w:wrap="around" w:vAnchor="text" w:hAnchor="margin" w:y="3164"/>
                    <w:jc w:val="right"/>
                    <w:rPr>
                      <w:rFonts w:ascii="GHEA Grapalat" w:hAnsi="GHEA Grapalat"/>
                      <w:lang w:val="hy-AM"/>
                    </w:rPr>
                  </w:pPr>
                  <w:r>
                    <w:rPr>
                      <w:rFonts w:ascii="GHEA Grapalat" w:hAnsi="GHEA Grapalat"/>
                      <w:lang w:val="hy-AM"/>
                    </w:rPr>
                    <w:t xml:space="preserve">400 </w:t>
                  </w:r>
                  <w:r w:rsidR="00920F03">
                    <w:rPr>
                      <w:rFonts w:ascii="GHEA Grapalat" w:hAnsi="GHEA Grapalat"/>
                      <w:lang w:val="ru-RU"/>
                    </w:rPr>
                    <w:t xml:space="preserve"> </w:t>
                  </w:r>
                  <w:r w:rsidR="00920F03">
                    <w:rPr>
                      <w:rFonts w:ascii="GHEA Grapalat" w:hAnsi="GHEA Grapalat"/>
                      <w:lang w:val="ru-RU"/>
                    </w:rPr>
                    <w:t>метр</w:t>
                  </w:r>
                </w:p>
              </w:tc>
            </w:tr>
            <w:tr w:rsidR="005E6801" w:rsidRPr="00B52CF8" w14:paraId="7D0EB29C" w14:textId="77777777" w:rsidTr="008B7BD8">
              <w:trPr>
                <w:trHeight w:val="263"/>
              </w:trPr>
              <w:tc>
                <w:tcPr>
                  <w:tcW w:w="6850" w:type="dxa"/>
                </w:tcPr>
                <w:p w14:paraId="2517951E" w14:textId="77777777" w:rsidR="005E6801" w:rsidRPr="003A4480" w:rsidRDefault="005E6801" w:rsidP="00DA5642">
                  <w:pPr>
                    <w:framePr w:hSpace="180" w:wrap="around" w:vAnchor="text" w:hAnchor="margin" w:y="3164"/>
                    <w:jc w:val="both"/>
                    <w:rPr>
                      <w:rFonts w:ascii="GHEA Grapalat" w:hAnsi="GHEA Grapalat"/>
                      <w:lang w:val="ru-RU"/>
                    </w:rPr>
                  </w:pPr>
                  <w:r w:rsidRPr="003A4480">
                    <w:rPr>
                      <w:rFonts w:ascii="GHEA Grapalat" w:hAnsi="GHEA Grapalat"/>
                      <w:lang w:val="ru-RU"/>
                    </w:rPr>
                    <w:t>Блок питания серверного шкафа (минимум 8 портов PDU): Блок распределения питания: Горизонтальный в 19-дюймовом шкафу:</w:t>
                  </w:r>
                </w:p>
                <w:p w14:paraId="156A27C3" w14:textId="14C07000" w:rsidR="005E6801" w:rsidRPr="0057159D" w:rsidRDefault="005E6801" w:rsidP="00DA5642">
                  <w:pPr>
                    <w:framePr w:hSpace="180" w:wrap="around" w:vAnchor="text" w:hAnchor="margin" w:y="3164"/>
                    <w:jc w:val="both"/>
                    <w:rPr>
                      <w:rFonts w:ascii="GHEA Grapalat" w:hAnsi="GHEA Grapalat"/>
                      <w:lang w:val="ru-RU"/>
                    </w:rPr>
                  </w:pPr>
                  <w:r w:rsidRPr="003A4480">
                    <w:rPr>
                      <w:rFonts w:ascii="GHEA Grapalat" w:hAnsi="GHEA Grapalat"/>
                      <w:lang w:val="ru-RU"/>
                    </w:rPr>
                    <w:t>Количество розеток: не менее 9 SCHUKO. Вилка: IEC 320 C14 2M. Номинальный ток: 10 А. Номинальное напряжение: 230 В. Максимальная мощность: 2200 Вт. Ширина: ≈ 44,4 мм. Высота: ≈ 45,0 мм. Вес: около 0,912 кг. Материал: Пластиковый корпус. Допустимое отклонение размеров и веса +5%.</w:t>
                  </w:r>
                </w:p>
              </w:tc>
              <w:tc>
                <w:tcPr>
                  <w:tcW w:w="2061" w:type="dxa"/>
                </w:tcPr>
                <w:p w14:paraId="24842867" w14:textId="5BD3835B" w:rsidR="005E6801" w:rsidRPr="00491EF0" w:rsidRDefault="005E6801" w:rsidP="00DA5642">
                  <w:pPr>
                    <w:framePr w:hSpace="180" w:wrap="around" w:vAnchor="text" w:hAnchor="margin" w:y="3164"/>
                    <w:jc w:val="right"/>
                    <w:rPr>
                      <w:rFonts w:ascii="GHEA Grapalat" w:hAnsi="GHEA Grapalat"/>
                      <w:lang w:val="hy-AM"/>
                    </w:rPr>
                  </w:pPr>
                  <w:r>
                    <w:rPr>
                      <w:rFonts w:ascii="GHEA Grapalat" w:hAnsi="GHEA Grapalat"/>
                      <w:lang w:val="hy-AM"/>
                    </w:rPr>
                    <w:t xml:space="preserve">1  </w:t>
                  </w:r>
                  <w:r w:rsidR="00DA5642" w:rsidRPr="00DA5642">
                    <w:rPr>
                      <w:rFonts w:ascii="GHEA Grapalat" w:hAnsi="GHEA Grapalat"/>
                      <w:b/>
                      <w:bCs/>
                      <w:lang w:val="hy-AM"/>
                    </w:rPr>
                    <w:t xml:space="preserve"> </w:t>
                  </w:r>
                  <w:r w:rsidR="00DA5642" w:rsidRPr="00DA5642">
                    <w:rPr>
                      <w:rFonts w:ascii="GHEA Grapalat" w:hAnsi="GHEA Grapalat"/>
                      <w:b/>
                      <w:bCs/>
                      <w:lang w:val="hy-AM"/>
                    </w:rPr>
                    <w:t>штук</w:t>
                  </w:r>
                </w:p>
              </w:tc>
            </w:tr>
            <w:tr w:rsidR="005E6801" w:rsidRPr="00B52CF8" w14:paraId="276F9ED5" w14:textId="77777777" w:rsidTr="008B7BD8">
              <w:trPr>
                <w:trHeight w:val="263"/>
              </w:trPr>
              <w:tc>
                <w:tcPr>
                  <w:tcW w:w="6850" w:type="dxa"/>
                </w:tcPr>
                <w:p w14:paraId="37E6F78B" w14:textId="38571AB8" w:rsidR="005E6801" w:rsidRPr="0057159D" w:rsidRDefault="005E6801" w:rsidP="00DA5642">
                  <w:pPr>
                    <w:framePr w:hSpace="180" w:wrap="around" w:vAnchor="text" w:hAnchor="margin" w:y="3164"/>
                    <w:jc w:val="both"/>
                    <w:rPr>
                      <w:rFonts w:ascii="GHEA Grapalat" w:hAnsi="GHEA Grapalat"/>
                      <w:lang w:val="ru-RU"/>
                    </w:rPr>
                  </w:pPr>
                  <w:r w:rsidRPr="003A4480">
                    <w:rPr>
                      <w:rFonts w:ascii="GHEA Grapalat" w:hAnsi="GHEA Grapalat"/>
                      <w:lang w:val="ru-RU"/>
                    </w:rPr>
                    <w:t>Сетевой разъем (двусторонний): LAN-разъем (</w:t>
                  </w:r>
                  <w:proofErr w:type="spellStart"/>
                  <w:r w:rsidRPr="003A4480">
                    <w:rPr>
                      <w:rFonts w:ascii="GHEA Grapalat" w:hAnsi="GHEA Grapalat"/>
                      <w:lang w:val="ru-RU"/>
                    </w:rPr>
                    <w:t>Rozetka</w:t>
                  </w:r>
                  <w:proofErr w:type="spellEnd"/>
                  <w:r w:rsidRPr="003A4480">
                    <w:rPr>
                      <w:rFonts w:ascii="GHEA Grapalat" w:hAnsi="GHEA Grapalat"/>
                      <w:lang w:val="ru-RU"/>
                    </w:rPr>
                    <w:t>). Цвет: белый. Материал контактов: бронза с золотым покрытием. Количество портов: не менее 2 × RJ45. Категория: Cat.6. Тип подключения: UTP (неэкранированный). Рабочее напряжение: до 48 В. Номинальный ток: до 1,5 А. Тип: настенный. Поддерживаемая частота: до 250 МГц. Тип IDC-разъема: двойной. Поддерживаемый стандарт кабеля: AWG 22–24. Степень защиты: IP20. Тип монтажа: поверхностный монтаж. Материал корпуса: АБС-пластик. Рабочая температура: 0°C – +60°C.</w:t>
                  </w:r>
                </w:p>
              </w:tc>
              <w:tc>
                <w:tcPr>
                  <w:tcW w:w="2061" w:type="dxa"/>
                </w:tcPr>
                <w:p w14:paraId="32B3667D" w14:textId="26BD3822" w:rsidR="005E6801" w:rsidRPr="00491EF0" w:rsidRDefault="005E6801" w:rsidP="00DA5642">
                  <w:pPr>
                    <w:framePr w:hSpace="180" w:wrap="around" w:vAnchor="text" w:hAnchor="margin" w:y="3164"/>
                    <w:jc w:val="right"/>
                    <w:rPr>
                      <w:rFonts w:ascii="GHEA Grapalat" w:hAnsi="GHEA Grapalat"/>
                      <w:lang w:val="hy-AM"/>
                    </w:rPr>
                  </w:pPr>
                  <w:r>
                    <w:rPr>
                      <w:rFonts w:ascii="GHEA Grapalat" w:hAnsi="GHEA Grapalat"/>
                      <w:lang w:val="hy-AM"/>
                    </w:rPr>
                    <w:t xml:space="preserve">1  </w:t>
                  </w:r>
                  <w:r w:rsidR="00DA5642" w:rsidRPr="00DA5642">
                    <w:rPr>
                      <w:rFonts w:ascii="GHEA Grapalat" w:hAnsi="GHEA Grapalat"/>
                      <w:b/>
                      <w:bCs/>
                      <w:lang w:val="hy-AM"/>
                    </w:rPr>
                    <w:t xml:space="preserve"> </w:t>
                  </w:r>
                  <w:r w:rsidR="00DA5642" w:rsidRPr="00DA5642">
                    <w:rPr>
                      <w:rFonts w:ascii="GHEA Grapalat" w:hAnsi="GHEA Grapalat"/>
                      <w:b/>
                      <w:bCs/>
                      <w:lang w:val="hy-AM"/>
                    </w:rPr>
                    <w:t>штук</w:t>
                  </w:r>
                </w:p>
              </w:tc>
            </w:tr>
            <w:tr w:rsidR="005E6801" w:rsidRPr="00B52CF8" w14:paraId="1E0EEFE4" w14:textId="77777777" w:rsidTr="008B7BD8">
              <w:trPr>
                <w:trHeight w:val="263"/>
              </w:trPr>
              <w:tc>
                <w:tcPr>
                  <w:tcW w:w="6850" w:type="dxa"/>
                </w:tcPr>
                <w:p w14:paraId="002D078E" w14:textId="4EE2EECF" w:rsidR="005E6801" w:rsidRPr="0057159D" w:rsidRDefault="005E6801" w:rsidP="00DA5642">
                  <w:pPr>
                    <w:framePr w:hSpace="180" w:wrap="around" w:vAnchor="text" w:hAnchor="margin" w:y="3164"/>
                    <w:jc w:val="both"/>
                    <w:rPr>
                      <w:rFonts w:ascii="GHEA Grapalat" w:hAnsi="GHEA Grapalat"/>
                      <w:lang w:val="ru-RU"/>
                    </w:rPr>
                  </w:pPr>
                  <w:r w:rsidRPr="003A4480">
                    <w:rPr>
                      <w:rFonts w:ascii="GHEA Grapalat" w:hAnsi="GHEA Grapalat"/>
                      <w:lang w:val="ru-RU"/>
                    </w:rPr>
                    <w:lastRenderedPageBreak/>
                    <w:t xml:space="preserve">Сетевой маршрутизатор: Предлагаемое устройство должно представлять собой промышленный наружный 4G LTE-маршрутизатор, предназначенный для обеспечения стабильного и бесперебойного интернет-соединения на открытых пространствах. Устройство должно обеспечивать 4G LTE-соединение через SIM-карту. Должен быть разработан для работы на открытых пространствах. Должен обеспечивать стабильную работу в различных погодных условиях. Должен быть совместим с армянскими и европейскими частотами LTE. 4G LTE Cat4 или выше, скорость загрузки: не менее 150 Мбит/с, скорость выгрузки: не менее 50 Мбит/с, стандарт </w:t>
                  </w:r>
                  <w:proofErr w:type="spellStart"/>
                  <w:r w:rsidRPr="003A4480">
                    <w:rPr>
                      <w:rFonts w:ascii="GHEA Grapalat" w:hAnsi="GHEA Grapalat"/>
                      <w:lang w:val="ru-RU"/>
                    </w:rPr>
                    <w:t>Wi</w:t>
                  </w:r>
                  <w:proofErr w:type="spellEnd"/>
                  <w:r w:rsidRPr="003A4480">
                    <w:rPr>
                      <w:rFonts w:ascii="GHEA Grapalat" w:hAnsi="GHEA Grapalat"/>
                      <w:lang w:val="ru-RU"/>
                    </w:rPr>
                    <w:t>-Fi: IEEE 802.11 b/g/n (2,4 ГГц), протоколы беспроводной безопасности: WPA/WPA2 или выше, одновременное подключение не менее 16 пользователей. Не менее 1 порта Ethernet 10/100 Мбит/с или Gigabit, слот для SIM-карты (</w:t>
                  </w:r>
                  <w:proofErr w:type="spellStart"/>
                  <w:r w:rsidRPr="003A4480">
                    <w:rPr>
                      <w:rFonts w:ascii="GHEA Grapalat" w:hAnsi="GHEA Grapalat"/>
                      <w:lang w:val="ru-RU"/>
                    </w:rPr>
                    <w:t>Nano</w:t>
                  </w:r>
                  <w:proofErr w:type="spellEnd"/>
                  <w:r w:rsidRPr="003A4480">
                    <w:rPr>
                      <w:rFonts w:ascii="GHEA Grapalat" w:hAnsi="GHEA Grapalat"/>
                      <w:lang w:val="ru-RU"/>
                    </w:rPr>
                    <w:t xml:space="preserve"> или Micro SIM), кнопка сброса, светодиодные индикаторы питания, активности LTE и сети. Поддержка питания </w:t>
                  </w:r>
                  <w:proofErr w:type="spellStart"/>
                  <w:r w:rsidRPr="003A4480">
                    <w:rPr>
                      <w:rFonts w:ascii="GHEA Grapalat" w:hAnsi="GHEA Grapalat"/>
                      <w:lang w:val="ru-RU"/>
                    </w:rPr>
                    <w:t>PoE</w:t>
                  </w:r>
                  <w:proofErr w:type="spellEnd"/>
                  <w:r w:rsidRPr="003A4480">
                    <w:rPr>
                      <w:rFonts w:ascii="GHEA Grapalat" w:hAnsi="GHEA Grapalat"/>
                      <w:lang w:val="ru-RU"/>
                    </w:rPr>
                    <w:t xml:space="preserve"> (пассивное или 802.3af/</w:t>
                  </w:r>
                  <w:proofErr w:type="spellStart"/>
                  <w:r w:rsidRPr="003A4480">
                    <w:rPr>
                      <w:rFonts w:ascii="GHEA Grapalat" w:hAnsi="GHEA Grapalat"/>
                      <w:lang w:val="ru-RU"/>
                    </w:rPr>
                    <w:t>at</w:t>
                  </w:r>
                  <w:proofErr w:type="spellEnd"/>
                  <w:r w:rsidRPr="003A4480">
                    <w:rPr>
                      <w:rFonts w:ascii="GHEA Grapalat" w:hAnsi="GHEA Grapalat"/>
                      <w:lang w:val="ru-RU"/>
                    </w:rPr>
                    <w:t>), настенный или столбчатый монтаж, внешние антенны или встроенная высокоэффективная антенная система. Предназначен для наружной установки, пыле- и влагозащита: не ниже IP65 или эквивалентная, рабочая температура: от -20°C до +50°C. Веб-интерфейс управления, NAT, DHCP-сервер/клиент, брандмауэр, переадресация портов, поддержка VPN (PPTP/L2TP или эквивалентная), возможность удаленного управления.</w:t>
                  </w:r>
                </w:p>
              </w:tc>
              <w:tc>
                <w:tcPr>
                  <w:tcW w:w="2061" w:type="dxa"/>
                </w:tcPr>
                <w:p w14:paraId="5A879293" w14:textId="6D3911A7" w:rsidR="005E6801" w:rsidRPr="00491EF0" w:rsidRDefault="005E6801" w:rsidP="00DA5642">
                  <w:pPr>
                    <w:framePr w:hSpace="180" w:wrap="around" w:vAnchor="text" w:hAnchor="margin" w:y="3164"/>
                    <w:jc w:val="right"/>
                    <w:rPr>
                      <w:rFonts w:ascii="GHEA Grapalat" w:hAnsi="GHEA Grapalat"/>
                      <w:lang w:val="hy-AM"/>
                    </w:rPr>
                  </w:pPr>
                  <w:r>
                    <w:rPr>
                      <w:rFonts w:ascii="GHEA Grapalat" w:hAnsi="GHEA Grapalat"/>
                      <w:lang w:val="hy-AM"/>
                    </w:rPr>
                    <w:t xml:space="preserve">3  </w:t>
                  </w:r>
                  <w:r w:rsidR="00DA5642" w:rsidRPr="00DA5642">
                    <w:rPr>
                      <w:rFonts w:ascii="GHEA Grapalat" w:hAnsi="GHEA Grapalat"/>
                      <w:b/>
                      <w:bCs/>
                      <w:lang w:val="hy-AM"/>
                    </w:rPr>
                    <w:t xml:space="preserve"> </w:t>
                  </w:r>
                  <w:r w:rsidR="00DA5642" w:rsidRPr="00DA5642">
                    <w:rPr>
                      <w:rFonts w:ascii="GHEA Grapalat" w:hAnsi="GHEA Grapalat"/>
                      <w:b/>
                      <w:bCs/>
                      <w:lang w:val="hy-AM"/>
                    </w:rPr>
                    <w:t>штук</w:t>
                  </w:r>
                </w:p>
              </w:tc>
            </w:tr>
            <w:tr w:rsidR="005E6801" w:rsidRPr="00B52CF8" w14:paraId="61A51B63" w14:textId="77777777" w:rsidTr="008B7BD8">
              <w:trPr>
                <w:trHeight w:val="251"/>
              </w:trPr>
              <w:tc>
                <w:tcPr>
                  <w:tcW w:w="6850" w:type="dxa"/>
                </w:tcPr>
                <w:p w14:paraId="3E15C190" w14:textId="79499BF4" w:rsidR="005E6801" w:rsidRPr="0057159D" w:rsidRDefault="005E6801" w:rsidP="00DA5642">
                  <w:pPr>
                    <w:framePr w:hSpace="180" w:wrap="around" w:vAnchor="text" w:hAnchor="margin" w:y="3164"/>
                    <w:jc w:val="both"/>
                    <w:rPr>
                      <w:rFonts w:ascii="GHEA Grapalat" w:hAnsi="GHEA Grapalat"/>
                      <w:lang w:val="ru-RU"/>
                    </w:rPr>
                  </w:pPr>
                  <w:r w:rsidRPr="005E6801">
                    <w:rPr>
                      <w:rFonts w:ascii="GHEA Grapalat" w:hAnsi="GHEA Grapalat"/>
                      <w:lang w:val="ru-RU"/>
                    </w:rPr>
                    <w:t xml:space="preserve">Сетевой разветвитель (программируемый, с </w:t>
                  </w:r>
                  <w:proofErr w:type="spellStart"/>
                  <w:r w:rsidRPr="005E6801">
                    <w:rPr>
                      <w:rFonts w:ascii="GHEA Grapalat" w:hAnsi="GHEA Grapalat"/>
                      <w:lang w:val="ru-RU"/>
                    </w:rPr>
                    <w:t>PoE</w:t>
                  </w:r>
                  <w:proofErr w:type="spellEnd"/>
                  <w:r w:rsidRPr="005E6801">
                    <w:rPr>
                      <w:rFonts w:ascii="GHEA Grapalat" w:hAnsi="GHEA Grapalat"/>
                      <w:lang w:val="ru-RU"/>
                    </w:rPr>
                    <w:t xml:space="preserve"> не менее 24 портов): Сетевое устройство должно представлять собой управляемый коммутатор </w:t>
                  </w:r>
                  <w:proofErr w:type="spellStart"/>
                  <w:r w:rsidRPr="005E6801">
                    <w:rPr>
                      <w:rFonts w:ascii="GHEA Grapalat" w:hAnsi="GHEA Grapalat"/>
                      <w:lang w:val="ru-RU"/>
                    </w:rPr>
                    <w:t>PoE</w:t>
                  </w:r>
                  <w:proofErr w:type="spellEnd"/>
                  <w:r w:rsidRPr="005E6801">
                    <w:rPr>
                      <w:rFonts w:ascii="GHEA Grapalat" w:hAnsi="GHEA Grapalat"/>
                      <w:lang w:val="ru-RU"/>
                    </w:rPr>
                    <w:t xml:space="preserve"> уровня 2, предназначенный для систем IP-видеонаблюдения и передачи данных, обеспечивающий стабильную работу и высокую надежность. Технические требования: Порты - не менее 24 × портов RJ45 Gigabit Ethernet (10/100/1000 Мбит/с) с поддержкой </w:t>
                  </w:r>
                  <w:proofErr w:type="spellStart"/>
                  <w:r w:rsidRPr="005E6801">
                    <w:rPr>
                      <w:rFonts w:ascii="GHEA Grapalat" w:hAnsi="GHEA Grapalat"/>
                      <w:lang w:val="ru-RU"/>
                    </w:rPr>
                    <w:t>PoE</w:t>
                  </w:r>
                  <w:proofErr w:type="spellEnd"/>
                  <w:r w:rsidRPr="005E6801">
                    <w:rPr>
                      <w:rFonts w:ascii="GHEA Grapalat" w:hAnsi="GHEA Grapalat"/>
                      <w:lang w:val="ru-RU"/>
                    </w:rPr>
                    <w:t xml:space="preserve">, не менее 2 × портов RJ45 Gigabit для восходящей связи, не менее 2 × портов SFP Gigabit для восходящей связи. Поддержка </w:t>
                  </w:r>
                  <w:proofErr w:type="spellStart"/>
                  <w:r w:rsidRPr="005E6801">
                    <w:rPr>
                      <w:rFonts w:ascii="GHEA Grapalat" w:hAnsi="GHEA Grapalat"/>
                      <w:lang w:val="ru-RU"/>
                    </w:rPr>
                    <w:t>PoE</w:t>
                  </w:r>
                  <w:proofErr w:type="spellEnd"/>
                  <w:r w:rsidRPr="005E6801">
                    <w:rPr>
                      <w:rFonts w:ascii="GHEA Grapalat" w:hAnsi="GHEA Grapalat"/>
                      <w:lang w:val="ru-RU"/>
                    </w:rPr>
                    <w:t xml:space="preserve"> - поддержка стандартов IEEE 802.3af / IEEE 802.3at / IEEE 802.3bt (Hi-</w:t>
                  </w:r>
                  <w:proofErr w:type="spellStart"/>
                  <w:r w:rsidRPr="005E6801">
                    <w:rPr>
                      <w:rFonts w:ascii="GHEA Grapalat" w:hAnsi="GHEA Grapalat"/>
                      <w:lang w:val="ru-RU"/>
                    </w:rPr>
                    <w:t>PoE</w:t>
                  </w:r>
                  <w:proofErr w:type="spellEnd"/>
                  <w:r w:rsidRPr="005E6801">
                    <w:rPr>
                      <w:rFonts w:ascii="GHEA Grapalat" w:hAnsi="GHEA Grapalat"/>
                      <w:lang w:val="ru-RU"/>
                    </w:rPr>
                    <w:t xml:space="preserve">), общая мощность </w:t>
                  </w:r>
                  <w:proofErr w:type="spellStart"/>
                  <w:r w:rsidRPr="005E6801">
                    <w:rPr>
                      <w:rFonts w:ascii="GHEA Grapalat" w:hAnsi="GHEA Grapalat"/>
                      <w:lang w:val="ru-RU"/>
                    </w:rPr>
                    <w:t>PoE</w:t>
                  </w:r>
                  <w:proofErr w:type="spellEnd"/>
                  <w:r w:rsidRPr="005E6801">
                    <w:rPr>
                      <w:rFonts w:ascii="GHEA Grapalat" w:hAnsi="GHEA Grapalat"/>
                      <w:lang w:val="ru-RU"/>
                    </w:rPr>
                    <w:t xml:space="preserve"> - не менее 240 Вт, мощность каждого порта </w:t>
                  </w:r>
                  <w:proofErr w:type="spellStart"/>
                  <w:r w:rsidRPr="005E6801">
                    <w:rPr>
                      <w:rFonts w:ascii="GHEA Grapalat" w:hAnsi="GHEA Grapalat"/>
                      <w:lang w:val="ru-RU"/>
                    </w:rPr>
                    <w:t>PoE</w:t>
                  </w:r>
                  <w:proofErr w:type="spellEnd"/>
                  <w:r w:rsidRPr="005E6801">
                    <w:rPr>
                      <w:rFonts w:ascii="GHEA Grapalat" w:hAnsi="GHEA Grapalat"/>
                      <w:lang w:val="ru-RU"/>
                    </w:rPr>
                    <w:t xml:space="preserve"> соответствует стандарту, до режимов высокой мощности, поддержка передачи </w:t>
                  </w:r>
                  <w:proofErr w:type="spellStart"/>
                  <w:r w:rsidRPr="005E6801">
                    <w:rPr>
                      <w:rFonts w:ascii="GHEA Grapalat" w:hAnsi="GHEA Grapalat"/>
                      <w:lang w:val="ru-RU"/>
                    </w:rPr>
                    <w:t>PoE</w:t>
                  </w:r>
                  <w:proofErr w:type="spellEnd"/>
                  <w:r w:rsidRPr="005E6801">
                    <w:rPr>
                      <w:rFonts w:ascii="GHEA Grapalat" w:hAnsi="GHEA Grapalat"/>
                      <w:lang w:val="ru-RU"/>
                    </w:rPr>
                    <w:t xml:space="preserve"> на большие расстояния (до 250 м). Управление и функциональность — управляемый коммутатор уровня 2, возможности веб- и облачного управления, </w:t>
                  </w:r>
                  <w:r w:rsidRPr="005E6801">
                    <w:rPr>
                      <w:rFonts w:ascii="GHEA Grapalat" w:hAnsi="GHEA Grapalat"/>
                      <w:lang w:val="ru-RU"/>
                    </w:rPr>
                    <w:lastRenderedPageBreak/>
                    <w:t xml:space="preserve">поддержка VLAN, </w:t>
                  </w:r>
                  <w:proofErr w:type="spellStart"/>
                  <w:r w:rsidRPr="005E6801">
                    <w:rPr>
                      <w:rFonts w:ascii="GHEA Grapalat" w:hAnsi="GHEA Grapalat"/>
                      <w:lang w:val="ru-RU"/>
                    </w:rPr>
                    <w:t>QoS</w:t>
                  </w:r>
                  <w:proofErr w:type="spellEnd"/>
                  <w:r w:rsidRPr="005E6801">
                    <w:rPr>
                      <w:rFonts w:ascii="GHEA Grapalat" w:hAnsi="GHEA Grapalat"/>
                      <w:lang w:val="ru-RU"/>
                    </w:rPr>
                    <w:t xml:space="preserve"> (качество обслуживания), защита сети STP/RSTP, агрегация каналов, поддержка SNMP, функция </w:t>
                  </w:r>
                  <w:proofErr w:type="spellStart"/>
                  <w:r w:rsidRPr="005E6801">
                    <w:rPr>
                      <w:rFonts w:ascii="GHEA Grapalat" w:hAnsi="GHEA Grapalat"/>
                      <w:lang w:val="ru-RU"/>
                    </w:rPr>
                    <w:t>PoE</w:t>
                  </w:r>
                  <w:proofErr w:type="spellEnd"/>
                  <w:r w:rsidRPr="005E6801">
                    <w:rPr>
                      <w:rFonts w:ascii="GHEA Grapalat" w:hAnsi="GHEA Grapalat"/>
                      <w:lang w:val="ru-RU"/>
                    </w:rPr>
                    <w:t xml:space="preserve"> для автоматического перезапуска зависимых устройств. Производительность — коммутационная способность: не менее 56 Гбит/с, скорость пересылки пакетов: не менее 40 млн пакетов в секунду, таблица MAC-адресов: не менее 8 тыс. Физические и экологические условия — металлический корпус, установка: в стойку или на стол, рабочая температура: от -10°C до +55°C, влажность: 5% – 95% (без конденсации). Питание — входное напряжение: 100–240 В переменного тока, 50/60 Гц, внутренний блок питания.</w:t>
                  </w:r>
                </w:p>
              </w:tc>
              <w:tc>
                <w:tcPr>
                  <w:tcW w:w="2061" w:type="dxa"/>
                </w:tcPr>
                <w:p w14:paraId="63AF92F1" w14:textId="1D7A533B" w:rsidR="005E6801" w:rsidRPr="00491EF0" w:rsidRDefault="005E6801" w:rsidP="00DA5642">
                  <w:pPr>
                    <w:framePr w:hSpace="180" w:wrap="around" w:vAnchor="text" w:hAnchor="margin" w:y="3164"/>
                    <w:jc w:val="right"/>
                    <w:rPr>
                      <w:rFonts w:ascii="GHEA Grapalat" w:hAnsi="GHEA Grapalat"/>
                      <w:lang w:val="hy-AM"/>
                    </w:rPr>
                  </w:pPr>
                  <w:r>
                    <w:rPr>
                      <w:rFonts w:ascii="GHEA Grapalat" w:hAnsi="GHEA Grapalat"/>
                      <w:lang w:val="hy-AM"/>
                    </w:rPr>
                    <w:lastRenderedPageBreak/>
                    <w:t xml:space="preserve">4  </w:t>
                  </w:r>
                  <w:r w:rsidR="00DA5642" w:rsidRPr="00DA5642">
                    <w:rPr>
                      <w:rFonts w:ascii="GHEA Grapalat" w:hAnsi="GHEA Grapalat"/>
                      <w:b/>
                      <w:bCs/>
                      <w:lang w:val="hy-AM"/>
                    </w:rPr>
                    <w:t xml:space="preserve"> </w:t>
                  </w:r>
                  <w:r w:rsidR="00DA5642" w:rsidRPr="00DA5642">
                    <w:rPr>
                      <w:rFonts w:ascii="GHEA Grapalat" w:hAnsi="GHEA Grapalat"/>
                      <w:b/>
                      <w:bCs/>
                      <w:lang w:val="hy-AM"/>
                    </w:rPr>
                    <w:t>штук</w:t>
                  </w:r>
                </w:p>
              </w:tc>
            </w:tr>
            <w:tr w:rsidR="005E6801" w:rsidRPr="00B52CF8" w14:paraId="755918E9" w14:textId="77777777" w:rsidTr="008B7BD8">
              <w:trPr>
                <w:trHeight w:val="368"/>
              </w:trPr>
              <w:tc>
                <w:tcPr>
                  <w:tcW w:w="6850" w:type="dxa"/>
                </w:tcPr>
                <w:p w14:paraId="16189E20" w14:textId="0D017518" w:rsidR="005E6801" w:rsidRPr="0057159D" w:rsidRDefault="005E6801" w:rsidP="00DA5642">
                  <w:pPr>
                    <w:framePr w:hSpace="180" w:wrap="around" w:vAnchor="text" w:hAnchor="margin" w:y="3164"/>
                    <w:jc w:val="both"/>
                    <w:rPr>
                      <w:rFonts w:ascii="GHEA Grapalat" w:hAnsi="GHEA Grapalat"/>
                      <w:lang w:val="ru-RU"/>
                    </w:rPr>
                  </w:pPr>
                  <w:proofErr w:type="spellStart"/>
                  <w:r w:rsidRPr="005E6801">
                    <w:rPr>
                      <w:rFonts w:ascii="GHEA Grapalat" w:hAnsi="GHEA Grapalat"/>
                      <w:lang w:val="ru-RU"/>
                    </w:rPr>
                    <w:t>PoE</w:t>
                  </w:r>
                  <w:proofErr w:type="spellEnd"/>
                  <w:r w:rsidRPr="005E6801">
                    <w:rPr>
                      <w:rFonts w:ascii="GHEA Grapalat" w:hAnsi="GHEA Grapalat"/>
                      <w:lang w:val="ru-RU"/>
                    </w:rPr>
                    <w:t xml:space="preserve">-разветвитель сети: гигабитный </w:t>
                  </w:r>
                  <w:proofErr w:type="spellStart"/>
                  <w:r w:rsidRPr="005E6801">
                    <w:rPr>
                      <w:rFonts w:ascii="GHEA Grapalat" w:hAnsi="GHEA Grapalat"/>
                      <w:lang w:val="ru-RU"/>
                    </w:rPr>
                    <w:t>PoE</w:t>
                  </w:r>
                  <w:proofErr w:type="spellEnd"/>
                  <w:r w:rsidRPr="005E6801">
                    <w:rPr>
                      <w:rFonts w:ascii="GHEA Grapalat" w:hAnsi="GHEA Grapalat"/>
                      <w:lang w:val="ru-RU"/>
                    </w:rPr>
                    <w:t xml:space="preserve">-коммутатор корпоративного/промышленного класса L2 для эффективного управления сетью, мощного питания </w:t>
                  </w:r>
                  <w:proofErr w:type="spellStart"/>
                  <w:r w:rsidRPr="005E6801">
                    <w:rPr>
                      <w:rFonts w:ascii="GHEA Grapalat" w:hAnsi="GHEA Grapalat"/>
                      <w:lang w:val="ru-RU"/>
                    </w:rPr>
                    <w:t>PoE</w:t>
                  </w:r>
                  <w:proofErr w:type="spellEnd"/>
                  <w:r w:rsidRPr="005E6801">
                    <w:rPr>
                      <w:rFonts w:ascii="GHEA Grapalat" w:hAnsi="GHEA Grapalat"/>
                      <w:lang w:val="ru-RU"/>
                    </w:rPr>
                    <w:t xml:space="preserve"> и стабильной работы для видеонаблюдения, IP-телефонии, </w:t>
                  </w:r>
                  <w:proofErr w:type="spellStart"/>
                  <w:r w:rsidRPr="005E6801">
                    <w:rPr>
                      <w:rFonts w:ascii="GHEA Grapalat" w:hAnsi="GHEA Grapalat"/>
                      <w:lang w:val="ru-RU"/>
                    </w:rPr>
                    <w:t>Wi</w:t>
                  </w:r>
                  <w:proofErr w:type="spellEnd"/>
                  <w:r w:rsidRPr="005E6801">
                    <w:rPr>
                      <w:rFonts w:ascii="GHEA Grapalat" w:hAnsi="GHEA Grapalat"/>
                      <w:lang w:val="ru-RU"/>
                    </w:rPr>
                    <w:t xml:space="preserve">-Fi и других сетевых устройств. 10-портовый гигабитный </w:t>
                  </w:r>
                  <w:proofErr w:type="spellStart"/>
                  <w:r w:rsidRPr="005E6801">
                    <w:rPr>
                      <w:rFonts w:ascii="GHEA Grapalat" w:hAnsi="GHEA Grapalat"/>
                      <w:lang w:val="ru-RU"/>
                    </w:rPr>
                    <w:t>PoE</w:t>
                  </w:r>
                  <w:proofErr w:type="spellEnd"/>
                  <w:r w:rsidRPr="005E6801">
                    <w:rPr>
                      <w:rFonts w:ascii="GHEA Grapalat" w:hAnsi="GHEA Grapalat"/>
                      <w:lang w:val="ru-RU"/>
                    </w:rPr>
                    <w:t xml:space="preserve">-коммутатор с 8 × гигабитными портами Ethernet RJ45 </w:t>
                  </w:r>
                  <w:proofErr w:type="spellStart"/>
                  <w:r w:rsidRPr="005E6801">
                    <w:rPr>
                      <w:rFonts w:ascii="GHEA Grapalat" w:hAnsi="GHEA Grapalat"/>
                      <w:lang w:val="ru-RU"/>
                    </w:rPr>
                    <w:t>PoE</w:t>
                  </w:r>
                  <w:proofErr w:type="spellEnd"/>
                  <w:r w:rsidRPr="005E6801">
                    <w:rPr>
                      <w:rFonts w:ascii="GHEA Grapalat" w:hAnsi="GHEA Grapalat"/>
                      <w:lang w:val="ru-RU"/>
                    </w:rPr>
                    <w:t xml:space="preserve"> (</w:t>
                  </w:r>
                  <w:proofErr w:type="spellStart"/>
                  <w:r w:rsidRPr="005E6801">
                    <w:rPr>
                      <w:rFonts w:ascii="GHEA Grapalat" w:hAnsi="GHEA Grapalat"/>
                      <w:lang w:val="ru-RU"/>
                    </w:rPr>
                    <w:t>PoE</w:t>
                  </w:r>
                  <w:proofErr w:type="spellEnd"/>
                  <w:r w:rsidRPr="005E6801">
                    <w:rPr>
                      <w:rFonts w:ascii="GHEA Grapalat" w:hAnsi="GHEA Grapalat"/>
                      <w:lang w:val="ru-RU"/>
                    </w:rPr>
                    <w:t xml:space="preserve"> / </w:t>
                  </w:r>
                  <w:proofErr w:type="spellStart"/>
                  <w:r w:rsidRPr="005E6801">
                    <w:rPr>
                      <w:rFonts w:ascii="GHEA Grapalat" w:hAnsi="GHEA Grapalat"/>
                      <w:lang w:val="ru-RU"/>
                    </w:rPr>
                    <w:t>PoE</w:t>
                  </w:r>
                  <w:proofErr w:type="spellEnd"/>
                  <w:r w:rsidRPr="005E6801">
                    <w:rPr>
                      <w:rFonts w:ascii="GHEA Grapalat" w:hAnsi="GHEA Grapalat"/>
                      <w:lang w:val="ru-RU"/>
                    </w:rPr>
                    <w:t>+ / Hi-</w:t>
                  </w:r>
                  <w:proofErr w:type="spellStart"/>
                  <w:r w:rsidRPr="005E6801">
                    <w:rPr>
                      <w:rFonts w:ascii="GHEA Grapalat" w:hAnsi="GHEA Grapalat"/>
                      <w:lang w:val="ru-RU"/>
                    </w:rPr>
                    <w:t>PoE</w:t>
                  </w:r>
                  <w:proofErr w:type="spellEnd"/>
                  <w:r w:rsidRPr="005E6801">
                    <w:rPr>
                      <w:rFonts w:ascii="GHEA Grapalat" w:hAnsi="GHEA Grapalat"/>
                      <w:lang w:val="ru-RU"/>
                    </w:rPr>
                    <w:t xml:space="preserve"> / IEEE802.3bt), 2 × 1 Гбит/с оптическими портами SFP, управлением L2 (управляемый коммутатор уровня 2), веб-интерфейсом управления и поддержкой SNMP, поддержкой стабильности сети STP/RSTP, функциями VLAN, </w:t>
                  </w:r>
                  <w:proofErr w:type="spellStart"/>
                  <w:r w:rsidRPr="005E6801">
                    <w:rPr>
                      <w:rFonts w:ascii="GHEA Grapalat" w:hAnsi="GHEA Grapalat"/>
                      <w:lang w:val="ru-RU"/>
                    </w:rPr>
                    <w:t>QoS</w:t>
                  </w:r>
                  <w:proofErr w:type="spellEnd"/>
                  <w:r w:rsidRPr="005E6801">
                    <w:rPr>
                      <w:rFonts w:ascii="GHEA Grapalat" w:hAnsi="GHEA Grapalat"/>
                      <w:lang w:val="ru-RU"/>
                    </w:rPr>
                    <w:t xml:space="preserve">, ACL, сторожевым таймером </w:t>
                  </w:r>
                  <w:proofErr w:type="spellStart"/>
                  <w:r w:rsidRPr="005E6801">
                    <w:rPr>
                      <w:rFonts w:ascii="GHEA Grapalat" w:hAnsi="GHEA Grapalat"/>
                      <w:lang w:val="ru-RU"/>
                    </w:rPr>
                    <w:t>PoE</w:t>
                  </w:r>
                  <w:proofErr w:type="spellEnd"/>
                  <w:r w:rsidRPr="005E6801">
                    <w:rPr>
                      <w:rFonts w:ascii="GHEA Grapalat" w:hAnsi="GHEA Grapalat"/>
                      <w:lang w:val="ru-RU"/>
                    </w:rPr>
                    <w:t xml:space="preserve"> и управлением питанием </w:t>
                  </w:r>
                  <w:proofErr w:type="spellStart"/>
                  <w:r w:rsidRPr="005E6801">
                    <w:rPr>
                      <w:rFonts w:ascii="GHEA Grapalat" w:hAnsi="GHEA Grapalat"/>
                      <w:lang w:val="ru-RU"/>
                    </w:rPr>
                    <w:t>PoE</w:t>
                  </w:r>
                  <w:proofErr w:type="spellEnd"/>
                  <w:r w:rsidRPr="005E6801">
                    <w:rPr>
                      <w:rFonts w:ascii="GHEA Grapalat" w:hAnsi="GHEA Grapalat"/>
                      <w:lang w:val="ru-RU"/>
                    </w:rPr>
                    <w:t xml:space="preserve">, оснащен защитой от молнии и электростатического разряда. Порт 1 — до 90 Вт (для мощных устройств </w:t>
                  </w:r>
                  <w:proofErr w:type="spellStart"/>
                  <w:r w:rsidRPr="005E6801">
                    <w:rPr>
                      <w:rFonts w:ascii="GHEA Grapalat" w:hAnsi="GHEA Grapalat"/>
                      <w:lang w:val="ru-RU"/>
                    </w:rPr>
                    <w:t>PoE</w:t>
                  </w:r>
                  <w:proofErr w:type="spellEnd"/>
                  <w:r w:rsidRPr="005E6801">
                    <w:rPr>
                      <w:rFonts w:ascii="GHEA Grapalat" w:hAnsi="GHEA Grapalat"/>
                      <w:lang w:val="ru-RU"/>
                    </w:rPr>
                    <w:t xml:space="preserve">++ / IEEE802.3bt), порты 2–8 — до 30 Вт каждый, общий бюджет </w:t>
                  </w:r>
                  <w:proofErr w:type="spellStart"/>
                  <w:r w:rsidRPr="005E6801">
                    <w:rPr>
                      <w:rFonts w:ascii="GHEA Grapalat" w:hAnsi="GHEA Grapalat"/>
                      <w:lang w:val="ru-RU"/>
                    </w:rPr>
                    <w:t>PoE</w:t>
                  </w:r>
                  <w:proofErr w:type="spellEnd"/>
                  <w:r w:rsidRPr="005E6801">
                    <w:rPr>
                      <w:rFonts w:ascii="GHEA Grapalat" w:hAnsi="GHEA Grapalat"/>
                      <w:lang w:val="ru-RU"/>
                    </w:rPr>
                    <w:t xml:space="preserve">: до 110 Вт, режим </w:t>
                  </w:r>
                  <w:proofErr w:type="spellStart"/>
                  <w:r w:rsidRPr="005E6801">
                    <w:rPr>
                      <w:rFonts w:ascii="GHEA Grapalat" w:hAnsi="GHEA Grapalat"/>
                      <w:lang w:val="ru-RU"/>
                    </w:rPr>
                    <w:t>PoE</w:t>
                  </w:r>
                  <w:proofErr w:type="spellEnd"/>
                  <w:r w:rsidRPr="005E6801">
                    <w:rPr>
                      <w:rFonts w:ascii="GHEA Grapalat" w:hAnsi="GHEA Grapalat"/>
                      <w:lang w:val="ru-RU"/>
                    </w:rPr>
                    <w:t xml:space="preserve"> на большом расстоянии: до 250 м, поддержка стандартов IEEE802.3af/</w:t>
                  </w:r>
                  <w:proofErr w:type="spellStart"/>
                  <w:r w:rsidRPr="005E6801">
                    <w:rPr>
                      <w:rFonts w:ascii="GHEA Grapalat" w:hAnsi="GHEA Grapalat"/>
                      <w:lang w:val="ru-RU"/>
                    </w:rPr>
                    <w:t>at</w:t>
                  </w:r>
                  <w:proofErr w:type="spellEnd"/>
                  <w:r w:rsidRPr="005E6801">
                    <w:rPr>
                      <w:rFonts w:ascii="GHEA Grapalat" w:hAnsi="GHEA Grapalat"/>
                      <w:lang w:val="ru-RU"/>
                    </w:rPr>
                    <w:t>/</w:t>
                  </w:r>
                  <w:proofErr w:type="spellStart"/>
                  <w:r w:rsidRPr="005E6801">
                    <w:rPr>
                      <w:rFonts w:ascii="GHEA Grapalat" w:hAnsi="GHEA Grapalat"/>
                      <w:lang w:val="ru-RU"/>
                    </w:rPr>
                    <w:t>bt</w:t>
                  </w:r>
                  <w:proofErr w:type="spellEnd"/>
                  <w:r w:rsidRPr="005E6801">
                    <w:rPr>
                      <w:rFonts w:ascii="GHEA Grapalat" w:hAnsi="GHEA Grapalat"/>
                      <w:lang w:val="ru-RU"/>
                    </w:rPr>
                    <w:t xml:space="preserve"> и Hi-</w:t>
                  </w:r>
                  <w:proofErr w:type="spellStart"/>
                  <w:r w:rsidRPr="005E6801">
                    <w:rPr>
                      <w:rFonts w:ascii="GHEA Grapalat" w:hAnsi="GHEA Grapalat"/>
                      <w:lang w:val="ru-RU"/>
                    </w:rPr>
                    <w:t>PoE</w:t>
                  </w:r>
                  <w:proofErr w:type="spellEnd"/>
                  <w:r w:rsidRPr="005E6801">
                    <w:rPr>
                      <w:rFonts w:ascii="GHEA Grapalat" w:hAnsi="GHEA Grapalat"/>
                      <w:lang w:val="ru-RU"/>
                    </w:rPr>
                    <w:t xml:space="preserve">. Коммутационная способность: ~20 Гбит/с, скорость передачи: ~14,88 млн пакетов в секунду, таблица MAC-адресов: ~8 тыс. записей, поддержка </w:t>
                  </w:r>
                  <w:proofErr w:type="spellStart"/>
                  <w:r w:rsidRPr="005E6801">
                    <w:rPr>
                      <w:rFonts w:ascii="GHEA Grapalat" w:hAnsi="GHEA Grapalat"/>
                      <w:lang w:val="ru-RU"/>
                    </w:rPr>
                    <w:t>Jumbo</w:t>
                  </w:r>
                  <w:proofErr w:type="spellEnd"/>
                  <w:r w:rsidRPr="005E6801">
                    <w:rPr>
                      <w:rFonts w:ascii="GHEA Grapalat" w:hAnsi="GHEA Grapalat"/>
                      <w:lang w:val="ru-RU"/>
                    </w:rPr>
                    <w:t xml:space="preserve"> Frame: ~9 КБ, максимальное количество лесов VLAN: ~4 тыс., поддержка 10 интерфейсов VLAN, питание: 48–57 В постоянного тока, ≈2,22 А, одновременная мощность </w:t>
                  </w:r>
                  <w:proofErr w:type="spellStart"/>
                  <w:r w:rsidRPr="005E6801">
                    <w:rPr>
                      <w:rFonts w:ascii="GHEA Grapalat" w:hAnsi="GHEA Grapalat"/>
                      <w:lang w:val="ru-RU"/>
                    </w:rPr>
                    <w:t>PoE</w:t>
                  </w:r>
                  <w:proofErr w:type="spellEnd"/>
                  <w:r w:rsidRPr="005E6801">
                    <w:rPr>
                      <w:rFonts w:ascii="GHEA Grapalat" w:hAnsi="GHEA Grapalat"/>
                      <w:lang w:val="ru-RU"/>
                    </w:rPr>
                    <w:t>: 110 Вт, потребляемая мощность в рабочих условиях: ≤110 Вт, рабочая температура: -10°C ~ +55°C. Металлический корпус, надежная архитектура среднего уровня, настольная и настенная установка, совместимость с облачными решениями управления/</w:t>
                  </w:r>
                  <w:proofErr w:type="spellStart"/>
                  <w:r w:rsidRPr="005E6801">
                    <w:rPr>
                      <w:rFonts w:ascii="GHEA Grapalat" w:hAnsi="GHEA Grapalat"/>
                      <w:lang w:val="ru-RU"/>
                    </w:rPr>
                    <w:t>Dolynk</w:t>
                  </w:r>
                  <w:proofErr w:type="spellEnd"/>
                  <w:r w:rsidRPr="005E6801">
                    <w:rPr>
                      <w:rFonts w:ascii="GHEA Grapalat" w:hAnsi="GHEA Grapalat"/>
                      <w:lang w:val="ru-RU"/>
                    </w:rPr>
                    <w:t xml:space="preserve"> (с поддержкой моделей).</w:t>
                  </w:r>
                </w:p>
              </w:tc>
              <w:tc>
                <w:tcPr>
                  <w:tcW w:w="2061" w:type="dxa"/>
                </w:tcPr>
                <w:p w14:paraId="49770073" w14:textId="629433F8" w:rsidR="005E6801" w:rsidRPr="00491EF0" w:rsidRDefault="005E6801" w:rsidP="00DA5642">
                  <w:pPr>
                    <w:framePr w:hSpace="180" w:wrap="around" w:vAnchor="text" w:hAnchor="margin" w:y="3164"/>
                    <w:jc w:val="right"/>
                    <w:rPr>
                      <w:rFonts w:ascii="GHEA Grapalat" w:hAnsi="GHEA Grapalat"/>
                      <w:lang w:val="hy-AM"/>
                    </w:rPr>
                  </w:pPr>
                  <w:r>
                    <w:rPr>
                      <w:rFonts w:ascii="GHEA Grapalat" w:hAnsi="GHEA Grapalat"/>
                      <w:lang w:val="hy-AM"/>
                    </w:rPr>
                    <w:t xml:space="preserve">1 </w:t>
                  </w:r>
                  <w:r w:rsidR="00DA5642" w:rsidRPr="00DA5642">
                    <w:rPr>
                      <w:rFonts w:ascii="GHEA Grapalat" w:hAnsi="GHEA Grapalat"/>
                      <w:b/>
                      <w:bCs/>
                      <w:lang w:val="hy-AM"/>
                    </w:rPr>
                    <w:t xml:space="preserve"> </w:t>
                  </w:r>
                  <w:r w:rsidR="00DA5642" w:rsidRPr="00DA5642">
                    <w:rPr>
                      <w:rFonts w:ascii="GHEA Grapalat" w:hAnsi="GHEA Grapalat"/>
                      <w:b/>
                      <w:bCs/>
                      <w:lang w:val="hy-AM"/>
                    </w:rPr>
                    <w:t>штук</w:t>
                  </w:r>
                </w:p>
              </w:tc>
            </w:tr>
            <w:tr w:rsidR="005E6801" w:rsidRPr="00B52CF8" w14:paraId="042BA06E" w14:textId="77777777" w:rsidTr="008B7BD8">
              <w:trPr>
                <w:trHeight w:val="58"/>
              </w:trPr>
              <w:tc>
                <w:tcPr>
                  <w:tcW w:w="6850" w:type="dxa"/>
                </w:tcPr>
                <w:p w14:paraId="761D9A61" w14:textId="72CA3259" w:rsidR="005E6801" w:rsidRPr="0057159D" w:rsidRDefault="005E6801" w:rsidP="00DA5642">
                  <w:pPr>
                    <w:framePr w:hSpace="180" w:wrap="around" w:vAnchor="text" w:hAnchor="margin" w:y="3164"/>
                    <w:jc w:val="both"/>
                    <w:rPr>
                      <w:rFonts w:ascii="GHEA Grapalat" w:hAnsi="GHEA Grapalat"/>
                      <w:lang w:val="ru-RU"/>
                    </w:rPr>
                  </w:pPr>
                  <w:r w:rsidRPr="005E6801">
                    <w:rPr>
                      <w:rFonts w:ascii="GHEA Grapalat" w:hAnsi="GHEA Grapalat"/>
                      <w:lang w:val="ru-RU"/>
                    </w:rPr>
                    <w:lastRenderedPageBreak/>
                    <w:t>Оптический модуль: Предоставляемое устройство должно представлять собой оптический модуль SFP со скоростью 1 Гбит/с, предназначенный для работы с многомодовыми оптическими кабелями. Модуль должен поддерживать скорость передачи данных не менее 1,25 Гбит/с и обеспечивать полнодуплексную передачу данных. Модуль должен соответствовать стандарту SFP (Small Form-</w:t>
                  </w:r>
                  <w:proofErr w:type="spellStart"/>
                  <w:r w:rsidRPr="005E6801">
                    <w:rPr>
                      <w:rFonts w:ascii="GHEA Grapalat" w:hAnsi="GHEA Grapalat"/>
                      <w:lang w:val="ru-RU"/>
                    </w:rPr>
                    <w:t>factor</w:t>
                  </w:r>
                  <w:proofErr w:type="spellEnd"/>
                  <w:r w:rsidRPr="005E6801">
                    <w:rPr>
                      <w:rFonts w:ascii="GHEA Grapalat" w:hAnsi="GHEA Grapalat"/>
                      <w:lang w:val="ru-RU"/>
                    </w:rPr>
                    <w:t xml:space="preserve"> </w:t>
                  </w:r>
                  <w:proofErr w:type="spellStart"/>
                  <w:r w:rsidRPr="005E6801">
                    <w:rPr>
                      <w:rFonts w:ascii="GHEA Grapalat" w:hAnsi="GHEA Grapalat"/>
                      <w:lang w:val="ru-RU"/>
                    </w:rPr>
                    <w:t>Pluggable</w:t>
                  </w:r>
                  <w:proofErr w:type="spellEnd"/>
                  <w:r w:rsidRPr="005E6801">
                    <w:rPr>
                      <w:rFonts w:ascii="GHEA Grapalat" w:hAnsi="GHEA Grapalat"/>
                      <w:lang w:val="ru-RU"/>
                    </w:rPr>
                    <w:t>) и обеспечивать совместимость со стандартами IEEE 802.3z или эквивалентными сетевыми стандартами.</w:t>
                  </w:r>
                </w:p>
              </w:tc>
              <w:tc>
                <w:tcPr>
                  <w:tcW w:w="2061" w:type="dxa"/>
                </w:tcPr>
                <w:p w14:paraId="68B85F44" w14:textId="6E15298E" w:rsidR="005E6801" w:rsidRPr="0057159D" w:rsidRDefault="005E6801" w:rsidP="00DA5642">
                  <w:pPr>
                    <w:framePr w:hSpace="180" w:wrap="around" w:vAnchor="text" w:hAnchor="margin" w:y="3164"/>
                    <w:tabs>
                      <w:tab w:val="center" w:pos="348"/>
                      <w:tab w:val="right" w:pos="697"/>
                    </w:tabs>
                    <w:jc w:val="right"/>
                    <w:rPr>
                      <w:rFonts w:ascii="GHEA Grapalat" w:hAnsi="GHEA Grapalat"/>
                      <w:lang w:val="ru-RU"/>
                    </w:rPr>
                  </w:pPr>
                  <w:r>
                    <w:rPr>
                      <w:rFonts w:ascii="GHEA Grapalat" w:hAnsi="GHEA Grapalat"/>
                      <w:lang w:val="hy-AM"/>
                    </w:rPr>
                    <w:t xml:space="preserve">8 </w:t>
                  </w:r>
                  <w:r w:rsidR="00920F03" w:rsidRPr="00DA5642">
                    <w:rPr>
                      <w:rFonts w:ascii="GHEA Grapalat" w:hAnsi="GHEA Grapalat"/>
                      <w:b/>
                      <w:bCs/>
                      <w:lang w:val="hy-AM"/>
                    </w:rPr>
                    <w:t xml:space="preserve"> </w:t>
                  </w:r>
                  <w:r w:rsidR="00920F03" w:rsidRPr="00DA5642">
                    <w:rPr>
                      <w:rFonts w:ascii="GHEA Grapalat" w:hAnsi="GHEA Grapalat"/>
                      <w:b/>
                      <w:bCs/>
                      <w:lang w:val="hy-AM"/>
                    </w:rPr>
                    <w:t>штук</w:t>
                  </w:r>
                </w:p>
              </w:tc>
            </w:tr>
            <w:tr w:rsidR="005E6801" w:rsidRPr="00B52CF8" w14:paraId="5E4B8A69" w14:textId="77777777" w:rsidTr="008B7BD8">
              <w:trPr>
                <w:trHeight w:val="263"/>
              </w:trPr>
              <w:tc>
                <w:tcPr>
                  <w:tcW w:w="6850" w:type="dxa"/>
                </w:tcPr>
                <w:p w14:paraId="124947D9" w14:textId="77777777" w:rsidR="005E6801" w:rsidRPr="005E6801" w:rsidRDefault="005E6801" w:rsidP="00DA5642">
                  <w:pPr>
                    <w:framePr w:hSpace="180" w:wrap="around" w:vAnchor="text" w:hAnchor="margin" w:y="3164"/>
                    <w:jc w:val="both"/>
                    <w:rPr>
                      <w:rFonts w:ascii="GHEA Grapalat" w:hAnsi="GHEA Grapalat"/>
                      <w:lang w:val="hy-AM"/>
                    </w:rPr>
                  </w:pPr>
                </w:p>
                <w:p w14:paraId="20561811" w14:textId="77777777" w:rsidR="005E6801" w:rsidRPr="005E6801" w:rsidRDefault="005E6801" w:rsidP="00DA5642">
                  <w:pPr>
                    <w:framePr w:hSpace="180" w:wrap="around" w:vAnchor="text" w:hAnchor="margin" w:y="3164"/>
                    <w:jc w:val="both"/>
                    <w:rPr>
                      <w:rFonts w:ascii="GHEA Grapalat" w:hAnsi="GHEA Grapalat"/>
                      <w:lang w:val="hy-AM"/>
                    </w:rPr>
                  </w:pPr>
                  <w:r w:rsidRPr="005E6801">
                    <w:rPr>
                      <w:rFonts w:ascii="GHEA Grapalat" w:hAnsi="GHEA Grapalat"/>
                      <w:lang w:val="hy-AM"/>
                    </w:rPr>
                    <w:t xml:space="preserve">Hamakargirch’ (lrakazm 24 duym monitor):Hamakargch’i iran – Mikro-ATX kam hamarzhek’ formati hamakargch’i iran, metaghakan korpusov, apahovum e nerk’in baghadrich’neri anvtang teghadrum yev ardyunavet odap’vokhut’yun. Prots’esori hovats’uts’ich’ – Odayin hovats’man hamakarg prots’esori hamar, PWM karravarmamb, nakhatesvats e arrnvazn Intel Core i5 dasi prots’esorneri hamar yev apahovum e kayun jermastichanayin rrezhim. Snuts’man blok – Snuts’man blok, voch’ pakas k’an 600 Vt hzorut’yamb, nakhatesvats e hamakargch’i bolor baghadrich’neri kayun yev ankhap’an snuts’man hamar. Prots’esor (CPU) – Prots’esor, voch’ pakas k’an Intel Core i5-12400 kam hamarzhek’, arrnvazn 6 mijukov yev 12 t’elov, bazayin hachakhakanut’yuny, voch’ ts’atsr k’an 2.5 GHz, Turbo hachakhakanut’yuny, minch’ev 4.4 GHz kam aveli. Mayrakan salik (Motherboard) – Mayrakan salik, Micro-ATX kam hamarzhek’ formatov, hamategheli Intel 12-rd serndi prots’esorneri het, ajakts’um e DDR4 operativ hishoghut’yun, apahovum e anhrazhesht yndlaynman yev miats’man interfeysner. Operativ hishoghut’yun (RAM) – DDR4 tipi operativ hishoghut’yun, voch’ pakas k’an 8 GB tsavalov, ashkhatank’ayin hachakhakanut’yuny, voch’ ts’atsr k’an 3200 MHz. Kosht skavarrak (SSD) – SSD kosht skavarrak, voch’ pakas k’an 240 GB tsavalov, SATA interfeysov, apahovum e tvyalneri bardzr aragut’yamb ynt’erts’um yev grarrum. Larayin steghnashar yev mkniki havak’atsu, Miakts’um, USB, Steghnashar, lriv ch’ap’i, standart dasavorut’yun, Mknik, optikakan, 2 kochak + skrol, Hamategheliut’yun, Windows, Linux, Guyn, sev: Ankhap’an snuts’man sark’ - Tesak, Line-Interactive. Hzorut’yun, arrnvazn 800 VA / 450 W. Mutk’ayin / yelk’ayin larum, 230 V. Hachakhakanut’yun, 50/60 Hts’ (avtomat). Larman kayunats’um, AVR. Yelk’er, martkots’ayin pashtpanut’yamb </w:t>
                  </w:r>
                  <w:r w:rsidRPr="005E6801">
                    <w:rPr>
                      <w:rFonts w:ascii="GHEA Grapalat" w:hAnsi="GHEA Grapalat"/>
                      <w:lang w:val="hy-AM"/>
                    </w:rPr>
                    <w:lastRenderedPageBreak/>
                    <w:t>vardakner. Martkots’, nerkarruts’vats, kaparat’t’vayin, Martkots’i hzorut’yuny, 7 Ah: Ekran, voch’ pakas k’an 23.8</w:t>
                  </w:r>
                  <w:r w:rsidRPr="005E6801">
                    <w:rPr>
                      <w:rFonts w:ascii="Courier New" w:hAnsi="Courier New" w:cs="Courier New"/>
                      <w:lang w:val="hy-AM"/>
                    </w:rPr>
                    <w:t>″</w:t>
                  </w:r>
                  <w:r w:rsidRPr="005E6801">
                    <w:rPr>
                      <w:rFonts w:ascii="GHEA Grapalat" w:hAnsi="GHEA Grapalat"/>
                      <w:lang w:val="hy-AM"/>
                    </w:rPr>
                    <w:t>, tesaky IPS, LED, Lutsach</w:t>
                  </w:r>
                  <w:r w:rsidRPr="005E6801">
                    <w:rPr>
                      <w:rFonts w:ascii="GHEA Grapalat" w:hAnsi="GHEA Grapalat" w:cs="GHEA Grapalat"/>
                      <w:lang w:val="hy-AM"/>
                    </w:rPr>
                    <w:t>’</w:t>
                  </w:r>
                  <w:r w:rsidRPr="005E6801">
                    <w:rPr>
                      <w:rFonts w:ascii="GHEA Grapalat" w:hAnsi="GHEA Grapalat"/>
                      <w:lang w:val="hy-AM"/>
                    </w:rPr>
                    <w:t>ap</w:t>
                  </w:r>
                  <w:r w:rsidRPr="005E6801">
                    <w:rPr>
                      <w:rFonts w:ascii="GHEA Grapalat" w:hAnsi="GHEA Grapalat" w:cs="GHEA Grapalat"/>
                      <w:lang w:val="hy-AM"/>
                    </w:rPr>
                    <w:t>’</w:t>
                  </w:r>
                  <w:r w:rsidRPr="005E6801">
                    <w:rPr>
                      <w:rFonts w:ascii="GHEA Grapalat" w:hAnsi="GHEA Grapalat"/>
                      <w:lang w:val="hy-AM"/>
                    </w:rPr>
                    <w:t>, arrnvazn Full HD 1920</w:t>
                  </w:r>
                  <w:r w:rsidRPr="005E6801">
                    <w:rPr>
                      <w:rFonts w:ascii="GHEA Grapalat" w:hAnsi="GHEA Grapalat" w:cs="GHEA Grapalat"/>
                      <w:lang w:val="hy-AM"/>
                    </w:rPr>
                    <w:t>×</w:t>
                  </w:r>
                  <w:r w:rsidRPr="005E6801">
                    <w:rPr>
                      <w:rFonts w:ascii="GHEA Grapalat" w:hAnsi="GHEA Grapalat"/>
                      <w:lang w:val="hy-AM"/>
                    </w:rPr>
                    <w:t>1080 (16:9),T</w:t>
                  </w:r>
                  <w:r w:rsidRPr="005E6801">
                    <w:rPr>
                      <w:rFonts w:ascii="GHEA Grapalat" w:hAnsi="GHEA Grapalat" w:cs="GHEA Grapalat"/>
                      <w:lang w:val="hy-AM"/>
                    </w:rPr>
                    <w:t>’</w:t>
                  </w:r>
                  <w:r w:rsidRPr="005E6801">
                    <w:rPr>
                      <w:rFonts w:ascii="GHEA Grapalat" w:hAnsi="GHEA Grapalat"/>
                      <w:lang w:val="hy-AM"/>
                    </w:rPr>
                    <w:t>armats</w:t>
                  </w:r>
                  <w:r w:rsidRPr="005E6801">
                    <w:rPr>
                      <w:rFonts w:ascii="GHEA Grapalat" w:hAnsi="GHEA Grapalat" w:cs="GHEA Grapalat"/>
                      <w:lang w:val="hy-AM"/>
                    </w:rPr>
                    <w:t>’</w:t>
                  </w:r>
                  <w:r w:rsidRPr="005E6801">
                    <w:rPr>
                      <w:rFonts w:ascii="GHEA Grapalat" w:hAnsi="GHEA Grapalat"/>
                      <w:lang w:val="hy-AM"/>
                    </w:rPr>
                    <w:t>man hachakhakanut</w:t>
                  </w:r>
                  <w:r w:rsidRPr="005E6801">
                    <w:rPr>
                      <w:rFonts w:ascii="GHEA Grapalat" w:hAnsi="GHEA Grapalat" w:cs="GHEA Grapalat"/>
                      <w:lang w:val="hy-AM"/>
                    </w:rPr>
                    <w:t>’</w:t>
                  </w:r>
                  <w:r w:rsidRPr="005E6801">
                    <w:rPr>
                      <w:rFonts w:ascii="GHEA Grapalat" w:hAnsi="GHEA Grapalat"/>
                      <w:lang w:val="hy-AM"/>
                    </w:rPr>
                    <w:t>yun,arrnvazn 100 Hz, Ardzagank</w:t>
                  </w:r>
                  <w:r w:rsidRPr="005E6801">
                    <w:rPr>
                      <w:rFonts w:ascii="GHEA Grapalat" w:hAnsi="GHEA Grapalat" w:cs="GHEA Grapalat"/>
                      <w:lang w:val="hy-AM"/>
                    </w:rPr>
                    <w:t>’</w:t>
                  </w:r>
                  <w:r w:rsidRPr="005E6801">
                    <w:rPr>
                      <w:rFonts w:ascii="GHEA Grapalat" w:hAnsi="GHEA Grapalat"/>
                      <w:lang w:val="hy-AM"/>
                    </w:rPr>
                    <w:t>man zhamanak, voch’ avel k’an –5mv, Paytsarrut’yun, arrnvazn 250 cd/m², Kontrast, 1000:1, Ditman ankyun, 178° / 178°, Mutk’er, arrnvazn 1-akan HDMI yev VGA, nerkarruts’vats bardzrakhosner.</w:t>
                  </w:r>
                </w:p>
                <w:p w14:paraId="21E5FB8D" w14:textId="77777777" w:rsidR="005E6801" w:rsidRPr="005E6801" w:rsidRDefault="005E6801" w:rsidP="00DA5642">
                  <w:pPr>
                    <w:framePr w:hSpace="180" w:wrap="around" w:vAnchor="text" w:hAnchor="margin" w:y="3164"/>
                    <w:jc w:val="both"/>
                    <w:rPr>
                      <w:rFonts w:ascii="GHEA Grapalat" w:hAnsi="GHEA Grapalat"/>
                      <w:u w:val="single"/>
                      <w:lang w:val="ru-RU"/>
                    </w:rPr>
                  </w:pPr>
                  <w:r w:rsidRPr="005E6801">
                    <w:rPr>
                      <w:rFonts w:ascii="GHEA Grapalat" w:hAnsi="GHEA Grapalat"/>
                      <w:u w:val="single"/>
                      <w:lang w:val="en-US"/>
                    </w:rPr>
                    <w:t>Show</w:t>
                  </w:r>
                  <w:r w:rsidRPr="005E6801">
                    <w:rPr>
                      <w:rFonts w:ascii="GHEA Grapalat" w:hAnsi="GHEA Grapalat"/>
                      <w:u w:val="single"/>
                      <w:lang w:val="ru-RU"/>
                    </w:rPr>
                    <w:t xml:space="preserve"> </w:t>
                  </w:r>
                  <w:r w:rsidRPr="005E6801">
                    <w:rPr>
                      <w:rFonts w:ascii="GHEA Grapalat" w:hAnsi="GHEA Grapalat"/>
                      <w:u w:val="single"/>
                      <w:lang w:val="en-US"/>
                    </w:rPr>
                    <w:t>more</w:t>
                  </w:r>
                </w:p>
                <w:p w14:paraId="0EF00C9E" w14:textId="77777777" w:rsidR="005E6801" w:rsidRPr="005E6801" w:rsidRDefault="005E6801" w:rsidP="00DA5642">
                  <w:pPr>
                    <w:framePr w:hSpace="180" w:wrap="around" w:vAnchor="text" w:hAnchor="margin" w:y="3164"/>
                    <w:jc w:val="both"/>
                    <w:rPr>
                      <w:rFonts w:ascii="GHEA Grapalat" w:hAnsi="GHEA Grapalat"/>
                      <w:lang w:val="ru-RU"/>
                    </w:rPr>
                  </w:pPr>
                  <w:r w:rsidRPr="005E6801">
                    <w:rPr>
                      <w:rFonts w:ascii="GHEA Grapalat" w:hAnsi="GHEA Grapalat"/>
                      <w:lang w:val="ru-RU"/>
                    </w:rPr>
                    <w:t>2,039</w:t>
                  </w:r>
                </w:p>
                <w:p w14:paraId="18B63E95" w14:textId="7FBA4180" w:rsidR="005E6801" w:rsidRPr="0057159D" w:rsidRDefault="005E6801" w:rsidP="00DA5642">
                  <w:pPr>
                    <w:framePr w:hSpace="180" w:wrap="around" w:vAnchor="text" w:hAnchor="margin" w:y="3164"/>
                    <w:jc w:val="both"/>
                    <w:rPr>
                      <w:rFonts w:ascii="GHEA Grapalat" w:hAnsi="GHEA Grapalat"/>
                      <w:lang w:val="ru-RU"/>
                    </w:rPr>
                  </w:pPr>
                  <w:r w:rsidRPr="005E6801">
                    <w:rPr>
                      <w:rFonts w:ascii="GHEA Grapalat" w:hAnsi="GHEA Grapalat"/>
                      <w:lang w:val="ru-RU"/>
                    </w:rPr>
                    <w:t xml:space="preserve">Компьютер (в комплекте с 24-дюймовым монитором): Корпус компьютера – Micro-ATX или аналогичный корпус с металлическим каркасом, обеспечивающий надежную установку внутренних компонентов и эффективную вентиляцию. Кулер процессора – Система воздушного охлаждения процессора с ШИМ-управлением, предназначенная как минимум для процессоров класса Intel Core i5 и обеспечивающая стабильный температурный режим. Блок питания – Блок питания мощностью не менее 600 Вт, предназначенный для стабильного и бесперебойного питания всех компонентов компьютера. Процессор (ЦП) – Процессор: не менее Intel Core i5-12400 или аналогичный, с как минимум 6 ядрами и 12 потоками, базовая частота не ниже 2,5 ГГц, </w:t>
                  </w:r>
                  <w:proofErr w:type="spellStart"/>
                  <w:r w:rsidRPr="005E6801">
                    <w:rPr>
                      <w:rFonts w:ascii="GHEA Grapalat" w:hAnsi="GHEA Grapalat"/>
                      <w:lang w:val="ru-RU"/>
                    </w:rPr>
                    <w:t>турбочастота</w:t>
                  </w:r>
                  <w:proofErr w:type="spellEnd"/>
                  <w:r w:rsidRPr="005E6801">
                    <w:rPr>
                      <w:rFonts w:ascii="GHEA Grapalat" w:hAnsi="GHEA Grapalat"/>
                      <w:lang w:val="ru-RU"/>
                    </w:rPr>
                    <w:t xml:space="preserve"> до 4,4 ГГц или выше. Материнская плата – Материнская плата в формате Micro-ATX или аналогичном, совместимая с процессорами Intel 12-го поколения, поддерживающая оперативную память DDR4, обеспечивающая необходимые интерфейсы расширения и подключения. Оперативная память – DDR4, емкостью не менее 8 ГБ, рабочая частота не ниже 3200 МГц. Жесткий диск (SSD) – SSD-накопитель емкостью не менее 240 ГБ, с интерфейсом SATA, обеспечивает высокоскоростное чтение и запись данных. Проводной комплект клавиатуры и мыши. Подключение: USB. Клавиатура: полноразмерная, стандартная раскладка. Мышь: оптическая, 2 кнопки + прокрутка. Совместимость: Windows, Linux. Цвет: черный. Источник бесперебойного питания – тип: линейно-интерактивный. Мощность: не менее 800 ВА / 450 Вт. Входное/выходное напряжение: 230 В. Частота: 50/60 Гц (автоматическая). Стабилизация напряжения: AVR. Выходы: </w:t>
                  </w:r>
                  <w:r w:rsidRPr="005E6801">
                    <w:rPr>
                      <w:rFonts w:ascii="GHEA Grapalat" w:hAnsi="GHEA Grapalat"/>
                      <w:lang w:val="ru-RU"/>
                    </w:rPr>
                    <w:lastRenderedPageBreak/>
                    <w:t xml:space="preserve">разъемы с защитой батареи. Батарея: встроенная, свинцово-кислотная. Емкость батареи: 7 </w:t>
                  </w:r>
                  <w:proofErr w:type="spellStart"/>
                  <w:r w:rsidRPr="005E6801">
                    <w:rPr>
                      <w:rFonts w:ascii="GHEA Grapalat" w:hAnsi="GHEA Grapalat"/>
                      <w:lang w:val="ru-RU"/>
                    </w:rPr>
                    <w:t>Ач</w:t>
                  </w:r>
                  <w:proofErr w:type="spellEnd"/>
                  <w:r w:rsidRPr="005E6801">
                    <w:rPr>
                      <w:rFonts w:ascii="GHEA Grapalat" w:hAnsi="GHEA Grapalat"/>
                      <w:lang w:val="ru-RU"/>
                    </w:rPr>
                    <w:t>. Экран: не менее 23,8</w:t>
                  </w:r>
                  <w:r w:rsidRPr="005E6801">
                    <w:rPr>
                      <w:rFonts w:ascii="Courier New" w:hAnsi="Courier New" w:cs="Courier New"/>
                      <w:lang w:val="ru-RU"/>
                    </w:rPr>
                    <w:t>″</w:t>
                  </w:r>
                  <w:r w:rsidRPr="005E6801">
                    <w:rPr>
                      <w:rFonts w:ascii="GHEA Grapalat" w:hAnsi="GHEA Grapalat"/>
                      <w:lang w:val="ru-RU"/>
                    </w:rPr>
                    <w:t xml:space="preserve">, </w:t>
                  </w:r>
                  <w:r w:rsidRPr="005E6801">
                    <w:rPr>
                      <w:rFonts w:ascii="GHEA Grapalat" w:hAnsi="GHEA Grapalat" w:cs="GHEA Grapalat"/>
                      <w:lang w:val="ru-RU"/>
                    </w:rPr>
                    <w:t>тип</w:t>
                  </w:r>
                  <w:r w:rsidRPr="005E6801">
                    <w:rPr>
                      <w:rFonts w:ascii="GHEA Grapalat" w:hAnsi="GHEA Grapalat"/>
                      <w:lang w:val="ru-RU"/>
                    </w:rPr>
                    <w:t xml:space="preserve"> IPS, LED, </w:t>
                  </w:r>
                  <w:r w:rsidRPr="005E6801">
                    <w:rPr>
                      <w:rFonts w:ascii="GHEA Grapalat" w:hAnsi="GHEA Grapalat" w:cs="GHEA Grapalat"/>
                      <w:lang w:val="ru-RU"/>
                    </w:rPr>
                    <w:t>разрешение</w:t>
                  </w:r>
                  <w:r w:rsidRPr="005E6801">
                    <w:rPr>
                      <w:rFonts w:ascii="GHEA Grapalat" w:hAnsi="GHEA Grapalat"/>
                      <w:lang w:val="ru-RU"/>
                    </w:rPr>
                    <w:t xml:space="preserve">: </w:t>
                  </w:r>
                  <w:r w:rsidRPr="005E6801">
                    <w:rPr>
                      <w:rFonts w:ascii="GHEA Grapalat" w:hAnsi="GHEA Grapalat" w:cs="GHEA Grapalat"/>
                      <w:lang w:val="ru-RU"/>
                    </w:rPr>
                    <w:t>не</w:t>
                  </w:r>
                  <w:r w:rsidRPr="005E6801">
                    <w:rPr>
                      <w:rFonts w:ascii="GHEA Grapalat" w:hAnsi="GHEA Grapalat"/>
                      <w:lang w:val="ru-RU"/>
                    </w:rPr>
                    <w:t xml:space="preserve"> </w:t>
                  </w:r>
                  <w:r w:rsidRPr="005E6801">
                    <w:rPr>
                      <w:rFonts w:ascii="GHEA Grapalat" w:hAnsi="GHEA Grapalat" w:cs="GHEA Grapalat"/>
                      <w:lang w:val="ru-RU"/>
                    </w:rPr>
                    <w:t>менее</w:t>
                  </w:r>
                  <w:r w:rsidRPr="005E6801">
                    <w:rPr>
                      <w:rFonts w:ascii="GHEA Grapalat" w:hAnsi="GHEA Grapalat"/>
                      <w:lang w:val="ru-RU"/>
                    </w:rPr>
                    <w:t xml:space="preserve"> Full HD 1920</w:t>
                  </w:r>
                  <w:r w:rsidRPr="005E6801">
                    <w:rPr>
                      <w:rFonts w:ascii="GHEA Grapalat" w:hAnsi="GHEA Grapalat" w:cs="GHEA Grapalat"/>
                      <w:lang w:val="ru-RU"/>
                    </w:rPr>
                    <w:t>×</w:t>
                  </w:r>
                  <w:r w:rsidRPr="005E6801">
                    <w:rPr>
                      <w:rFonts w:ascii="GHEA Grapalat" w:hAnsi="GHEA Grapalat"/>
                      <w:lang w:val="ru-RU"/>
                    </w:rPr>
                    <w:t xml:space="preserve">1080 (16:9), </w:t>
                  </w:r>
                  <w:r w:rsidRPr="005E6801">
                    <w:rPr>
                      <w:rFonts w:ascii="GHEA Grapalat" w:hAnsi="GHEA Grapalat" w:cs="GHEA Grapalat"/>
                      <w:lang w:val="ru-RU"/>
                    </w:rPr>
                    <w:t>частота</w:t>
                  </w:r>
                  <w:r w:rsidRPr="005E6801">
                    <w:rPr>
                      <w:rFonts w:ascii="GHEA Grapalat" w:hAnsi="GHEA Grapalat"/>
                      <w:lang w:val="ru-RU"/>
                    </w:rPr>
                    <w:t xml:space="preserve"> </w:t>
                  </w:r>
                  <w:r w:rsidRPr="005E6801">
                    <w:rPr>
                      <w:rFonts w:ascii="GHEA Grapalat" w:hAnsi="GHEA Grapalat" w:cs="GHEA Grapalat"/>
                      <w:lang w:val="ru-RU"/>
                    </w:rPr>
                    <w:t>обновления</w:t>
                  </w:r>
                  <w:r w:rsidRPr="005E6801">
                    <w:rPr>
                      <w:rFonts w:ascii="GHEA Grapalat" w:hAnsi="GHEA Grapalat"/>
                      <w:lang w:val="ru-RU"/>
                    </w:rPr>
                    <w:t xml:space="preserve">: </w:t>
                  </w:r>
                  <w:r w:rsidRPr="005E6801">
                    <w:rPr>
                      <w:rFonts w:ascii="GHEA Grapalat" w:hAnsi="GHEA Grapalat" w:cs="GHEA Grapalat"/>
                      <w:lang w:val="ru-RU"/>
                    </w:rPr>
                    <w:t>не</w:t>
                  </w:r>
                  <w:r w:rsidRPr="005E6801">
                    <w:rPr>
                      <w:rFonts w:ascii="GHEA Grapalat" w:hAnsi="GHEA Grapalat"/>
                      <w:lang w:val="ru-RU"/>
                    </w:rPr>
                    <w:t xml:space="preserve"> </w:t>
                  </w:r>
                  <w:r w:rsidRPr="005E6801">
                    <w:rPr>
                      <w:rFonts w:ascii="GHEA Grapalat" w:hAnsi="GHEA Grapalat" w:cs="GHEA Grapalat"/>
                      <w:lang w:val="ru-RU"/>
                    </w:rPr>
                    <w:t>менее</w:t>
                  </w:r>
                  <w:r w:rsidRPr="005E6801">
                    <w:rPr>
                      <w:rFonts w:ascii="GHEA Grapalat" w:hAnsi="GHEA Grapalat"/>
                      <w:lang w:val="ru-RU"/>
                    </w:rPr>
                    <w:t xml:space="preserve"> 100 </w:t>
                  </w:r>
                  <w:r w:rsidRPr="005E6801">
                    <w:rPr>
                      <w:rFonts w:ascii="GHEA Grapalat" w:hAnsi="GHEA Grapalat" w:cs="GHEA Grapalat"/>
                      <w:lang w:val="ru-RU"/>
                    </w:rPr>
                    <w:t>Гц</w:t>
                  </w:r>
                  <w:r w:rsidRPr="005E6801">
                    <w:rPr>
                      <w:rFonts w:ascii="GHEA Grapalat" w:hAnsi="GHEA Grapalat"/>
                      <w:lang w:val="ru-RU"/>
                    </w:rPr>
                    <w:t xml:space="preserve">, </w:t>
                  </w:r>
                  <w:r w:rsidRPr="005E6801">
                    <w:rPr>
                      <w:rFonts w:ascii="GHEA Grapalat" w:hAnsi="GHEA Grapalat" w:cs="GHEA Grapalat"/>
                      <w:lang w:val="ru-RU"/>
                    </w:rPr>
                    <w:t>время</w:t>
                  </w:r>
                  <w:r w:rsidRPr="005E6801">
                    <w:rPr>
                      <w:rFonts w:ascii="GHEA Grapalat" w:hAnsi="GHEA Grapalat"/>
                      <w:lang w:val="ru-RU"/>
                    </w:rPr>
                    <w:t xml:space="preserve"> </w:t>
                  </w:r>
                  <w:r w:rsidRPr="005E6801">
                    <w:rPr>
                      <w:rFonts w:ascii="GHEA Grapalat" w:hAnsi="GHEA Grapalat" w:cs="GHEA Grapalat"/>
                      <w:lang w:val="ru-RU"/>
                    </w:rPr>
                    <w:t>отклика</w:t>
                  </w:r>
                  <w:r w:rsidRPr="005E6801">
                    <w:rPr>
                      <w:rFonts w:ascii="GHEA Grapalat" w:hAnsi="GHEA Grapalat"/>
                      <w:lang w:val="ru-RU"/>
                    </w:rPr>
                    <w:t xml:space="preserve">: </w:t>
                  </w:r>
                  <w:r w:rsidRPr="005E6801">
                    <w:rPr>
                      <w:rFonts w:ascii="GHEA Grapalat" w:hAnsi="GHEA Grapalat" w:cs="GHEA Grapalat"/>
                      <w:lang w:val="ru-RU"/>
                    </w:rPr>
                    <w:t>не</w:t>
                  </w:r>
                  <w:r w:rsidRPr="005E6801">
                    <w:rPr>
                      <w:rFonts w:ascii="GHEA Grapalat" w:hAnsi="GHEA Grapalat"/>
                      <w:lang w:val="ru-RU"/>
                    </w:rPr>
                    <w:t xml:space="preserve"> </w:t>
                  </w:r>
                  <w:r w:rsidRPr="005E6801">
                    <w:rPr>
                      <w:rFonts w:ascii="GHEA Grapalat" w:hAnsi="GHEA Grapalat" w:cs="GHEA Grapalat"/>
                      <w:lang w:val="ru-RU"/>
                    </w:rPr>
                    <w:t>более</w:t>
                  </w:r>
                  <w:r w:rsidRPr="005E6801">
                    <w:rPr>
                      <w:rFonts w:ascii="GHEA Grapalat" w:hAnsi="GHEA Grapalat"/>
                      <w:lang w:val="ru-RU"/>
                    </w:rPr>
                    <w:t xml:space="preserve"> </w:t>
                  </w:r>
                  <w:r w:rsidRPr="005E6801">
                    <w:rPr>
                      <w:rFonts w:ascii="GHEA Grapalat" w:hAnsi="GHEA Grapalat" w:cs="GHEA Grapalat"/>
                      <w:lang w:val="ru-RU"/>
                    </w:rPr>
                    <w:t>–</w:t>
                  </w:r>
                  <w:r w:rsidRPr="005E6801">
                    <w:rPr>
                      <w:rFonts w:ascii="GHEA Grapalat" w:hAnsi="GHEA Grapalat"/>
                      <w:lang w:val="ru-RU"/>
                    </w:rPr>
                    <w:t xml:space="preserve">5 </w:t>
                  </w:r>
                  <w:r w:rsidRPr="005E6801">
                    <w:rPr>
                      <w:rFonts w:ascii="GHEA Grapalat" w:hAnsi="GHEA Grapalat" w:cs="GHEA Grapalat"/>
                      <w:lang w:val="ru-RU"/>
                    </w:rPr>
                    <w:t>мс</w:t>
                  </w:r>
                  <w:r w:rsidRPr="005E6801">
                    <w:rPr>
                      <w:rFonts w:ascii="GHEA Grapalat" w:hAnsi="GHEA Grapalat"/>
                      <w:lang w:val="ru-RU"/>
                    </w:rPr>
                    <w:t xml:space="preserve">, </w:t>
                  </w:r>
                  <w:r w:rsidRPr="005E6801">
                    <w:rPr>
                      <w:rFonts w:ascii="GHEA Grapalat" w:hAnsi="GHEA Grapalat" w:cs="GHEA Grapalat"/>
                      <w:lang w:val="ru-RU"/>
                    </w:rPr>
                    <w:t>яркость</w:t>
                  </w:r>
                  <w:r w:rsidRPr="005E6801">
                    <w:rPr>
                      <w:rFonts w:ascii="GHEA Grapalat" w:hAnsi="GHEA Grapalat"/>
                      <w:lang w:val="ru-RU"/>
                    </w:rPr>
                    <w:t xml:space="preserve">: </w:t>
                  </w:r>
                  <w:r w:rsidRPr="005E6801">
                    <w:rPr>
                      <w:rFonts w:ascii="GHEA Grapalat" w:hAnsi="GHEA Grapalat" w:cs="GHEA Grapalat"/>
                      <w:lang w:val="ru-RU"/>
                    </w:rPr>
                    <w:t>не</w:t>
                  </w:r>
                  <w:r w:rsidRPr="005E6801">
                    <w:rPr>
                      <w:rFonts w:ascii="GHEA Grapalat" w:hAnsi="GHEA Grapalat"/>
                      <w:lang w:val="ru-RU"/>
                    </w:rPr>
                    <w:t xml:space="preserve"> </w:t>
                  </w:r>
                  <w:r w:rsidRPr="005E6801">
                    <w:rPr>
                      <w:rFonts w:ascii="GHEA Grapalat" w:hAnsi="GHEA Grapalat" w:cs="GHEA Grapalat"/>
                      <w:lang w:val="ru-RU"/>
                    </w:rPr>
                    <w:t>менее</w:t>
                  </w:r>
                  <w:r w:rsidRPr="005E6801">
                    <w:rPr>
                      <w:rFonts w:ascii="GHEA Grapalat" w:hAnsi="GHEA Grapalat"/>
                      <w:lang w:val="ru-RU"/>
                    </w:rPr>
                    <w:t xml:space="preserve"> 250 </w:t>
                  </w:r>
                  <w:r w:rsidRPr="005E6801">
                    <w:rPr>
                      <w:rFonts w:ascii="GHEA Grapalat" w:hAnsi="GHEA Grapalat" w:cs="GHEA Grapalat"/>
                      <w:lang w:val="ru-RU"/>
                    </w:rPr>
                    <w:t>кд</w:t>
                  </w:r>
                  <w:r w:rsidRPr="005E6801">
                    <w:rPr>
                      <w:rFonts w:ascii="GHEA Grapalat" w:hAnsi="GHEA Grapalat"/>
                      <w:lang w:val="ru-RU"/>
                    </w:rPr>
                    <w:t>/</w:t>
                  </w:r>
                  <w:r w:rsidRPr="005E6801">
                    <w:rPr>
                      <w:rFonts w:ascii="GHEA Grapalat" w:hAnsi="GHEA Grapalat" w:cs="GHEA Grapalat"/>
                      <w:lang w:val="ru-RU"/>
                    </w:rPr>
                    <w:t>м²</w:t>
                  </w:r>
                  <w:r w:rsidRPr="005E6801">
                    <w:rPr>
                      <w:rFonts w:ascii="GHEA Grapalat" w:hAnsi="GHEA Grapalat"/>
                      <w:lang w:val="ru-RU"/>
                    </w:rPr>
                    <w:t xml:space="preserve">, </w:t>
                  </w:r>
                  <w:r w:rsidRPr="005E6801">
                    <w:rPr>
                      <w:rFonts w:ascii="GHEA Grapalat" w:hAnsi="GHEA Grapalat" w:cs="GHEA Grapalat"/>
                      <w:lang w:val="ru-RU"/>
                    </w:rPr>
                    <w:t>контрастность</w:t>
                  </w:r>
                  <w:r w:rsidRPr="005E6801">
                    <w:rPr>
                      <w:rFonts w:ascii="GHEA Grapalat" w:hAnsi="GHEA Grapalat"/>
                      <w:lang w:val="ru-RU"/>
                    </w:rPr>
                    <w:t xml:space="preserve">: 1000:1, </w:t>
                  </w:r>
                  <w:r w:rsidRPr="005E6801">
                    <w:rPr>
                      <w:rFonts w:ascii="GHEA Grapalat" w:hAnsi="GHEA Grapalat" w:cs="GHEA Grapalat"/>
                      <w:lang w:val="ru-RU"/>
                    </w:rPr>
                    <w:t>угол</w:t>
                  </w:r>
                  <w:r w:rsidRPr="005E6801">
                    <w:rPr>
                      <w:rFonts w:ascii="GHEA Grapalat" w:hAnsi="GHEA Grapalat"/>
                      <w:lang w:val="ru-RU"/>
                    </w:rPr>
                    <w:t xml:space="preserve"> </w:t>
                  </w:r>
                  <w:r w:rsidRPr="005E6801">
                    <w:rPr>
                      <w:rFonts w:ascii="GHEA Grapalat" w:hAnsi="GHEA Grapalat" w:cs="GHEA Grapalat"/>
                      <w:lang w:val="ru-RU"/>
                    </w:rPr>
                    <w:t>обзора</w:t>
                  </w:r>
                  <w:r w:rsidRPr="005E6801">
                    <w:rPr>
                      <w:rFonts w:ascii="GHEA Grapalat" w:hAnsi="GHEA Grapalat"/>
                      <w:lang w:val="ru-RU"/>
                    </w:rPr>
                    <w:t>: 178</w:t>
                  </w:r>
                  <w:r w:rsidRPr="005E6801">
                    <w:rPr>
                      <w:rFonts w:ascii="GHEA Grapalat" w:hAnsi="GHEA Grapalat" w:cs="GHEA Grapalat"/>
                      <w:lang w:val="ru-RU"/>
                    </w:rPr>
                    <w:t>°</w:t>
                  </w:r>
                  <w:r w:rsidRPr="005E6801">
                    <w:rPr>
                      <w:rFonts w:ascii="GHEA Grapalat" w:hAnsi="GHEA Grapalat"/>
                      <w:lang w:val="ru-RU"/>
                    </w:rPr>
                    <w:t xml:space="preserve"> / 178</w:t>
                  </w:r>
                  <w:r w:rsidRPr="005E6801">
                    <w:rPr>
                      <w:rFonts w:ascii="GHEA Grapalat" w:hAnsi="GHEA Grapalat" w:cs="GHEA Grapalat"/>
                      <w:lang w:val="ru-RU"/>
                    </w:rPr>
                    <w:t>°</w:t>
                  </w:r>
                  <w:r w:rsidRPr="005E6801">
                    <w:rPr>
                      <w:rFonts w:ascii="GHEA Grapalat" w:hAnsi="GHEA Grapalat"/>
                      <w:lang w:val="ru-RU"/>
                    </w:rPr>
                    <w:t xml:space="preserve">, </w:t>
                  </w:r>
                  <w:r w:rsidRPr="005E6801">
                    <w:rPr>
                      <w:rFonts w:ascii="GHEA Grapalat" w:hAnsi="GHEA Grapalat" w:cs="GHEA Grapalat"/>
                      <w:lang w:val="ru-RU"/>
                    </w:rPr>
                    <w:t>входы</w:t>
                  </w:r>
                  <w:r w:rsidRPr="005E6801">
                    <w:rPr>
                      <w:rFonts w:ascii="GHEA Grapalat" w:hAnsi="GHEA Grapalat"/>
                      <w:lang w:val="ru-RU"/>
                    </w:rPr>
                    <w:t xml:space="preserve">: </w:t>
                  </w:r>
                  <w:r w:rsidRPr="005E6801">
                    <w:rPr>
                      <w:rFonts w:ascii="GHEA Grapalat" w:hAnsi="GHEA Grapalat" w:cs="GHEA Grapalat"/>
                      <w:lang w:val="ru-RU"/>
                    </w:rPr>
                    <w:t>не</w:t>
                  </w:r>
                  <w:r w:rsidRPr="005E6801">
                    <w:rPr>
                      <w:rFonts w:ascii="GHEA Grapalat" w:hAnsi="GHEA Grapalat"/>
                      <w:lang w:val="ru-RU"/>
                    </w:rPr>
                    <w:t xml:space="preserve"> </w:t>
                  </w:r>
                  <w:r w:rsidRPr="005E6801">
                    <w:rPr>
                      <w:rFonts w:ascii="GHEA Grapalat" w:hAnsi="GHEA Grapalat" w:cs="GHEA Grapalat"/>
                      <w:lang w:val="ru-RU"/>
                    </w:rPr>
                    <w:t>менее</w:t>
                  </w:r>
                  <w:r w:rsidRPr="005E6801">
                    <w:rPr>
                      <w:rFonts w:ascii="GHEA Grapalat" w:hAnsi="GHEA Grapalat"/>
                      <w:lang w:val="ru-RU"/>
                    </w:rPr>
                    <w:t xml:space="preserve"> 1 HDMI </w:t>
                  </w:r>
                  <w:r w:rsidRPr="005E6801">
                    <w:rPr>
                      <w:rFonts w:ascii="GHEA Grapalat" w:hAnsi="GHEA Grapalat" w:cs="GHEA Grapalat"/>
                      <w:lang w:val="ru-RU"/>
                    </w:rPr>
                    <w:t>и</w:t>
                  </w:r>
                  <w:r w:rsidRPr="005E6801">
                    <w:rPr>
                      <w:rFonts w:ascii="GHEA Grapalat" w:hAnsi="GHEA Grapalat"/>
                      <w:lang w:val="ru-RU"/>
                    </w:rPr>
                    <w:t xml:space="preserve"> VGA, </w:t>
                  </w:r>
                  <w:r w:rsidRPr="005E6801">
                    <w:rPr>
                      <w:rFonts w:ascii="GHEA Grapalat" w:hAnsi="GHEA Grapalat" w:cs="GHEA Grapalat"/>
                      <w:lang w:val="ru-RU"/>
                    </w:rPr>
                    <w:t>встроенные</w:t>
                  </w:r>
                  <w:r w:rsidRPr="005E6801">
                    <w:rPr>
                      <w:rFonts w:ascii="GHEA Grapalat" w:hAnsi="GHEA Grapalat"/>
                      <w:lang w:val="ru-RU"/>
                    </w:rPr>
                    <w:t xml:space="preserve"> </w:t>
                  </w:r>
                  <w:r w:rsidRPr="005E6801">
                    <w:rPr>
                      <w:rFonts w:ascii="GHEA Grapalat" w:hAnsi="GHEA Grapalat" w:cs="GHEA Grapalat"/>
                      <w:lang w:val="ru-RU"/>
                    </w:rPr>
                    <w:t>динамики</w:t>
                  </w:r>
                  <w:r w:rsidRPr="005E6801">
                    <w:rPr>
                      <w:rFonts w:ascii="GHEA Grapalat" w:hAnsi="GHEA Grapalat"/>
                      <w:lang w:val="ru-RU"/>
                    </w:rPr>
                    <w:t>.</w:t>
                  </w:r>
                </w:p>
              </w:tc>
              <w:tc>
                <w:tcPr>
                  <w:tcW w:w="2061" w:type="dxa"/>
                </w:tcPr>
                <w:p w14:paraId="228B8A76" w14:textId="0CAE2A9D" w:rsidR="005E6801" w:rsidRPr="00491EF0" w:rsidRDefault="005E6801" w:rsidP="00DA5642">
                  <w:pPr>
                    <w:framePr w:hSpace="180" w:wrap="around" w:vAnchor="text" w:hAnchor="margin" w:y="3164"/>
                    <w:jc w:val="right"/>
                    <w:rPr>
                      <w:rFonts w:ascii="GHEA Grapalat" w:hAnsi="GHEA Grapalat"/>
                      <w:lang w:val="hy-AM"/>
                    </w:rPr>
                  </w:pPr>
                  <w:r w:rsidRPr="00491EF0">
                    <w:rPr>
                      <w:rFonts w:ascii="GHEA Grapalat" w:hAnsi="GHEA Grapalat"/>
                      <w:lang w:val="hy-AM"/>
                    </w:rPr>
                    <w:lastRenderedPageBreak/>
                    <w:t>1</w:t>
                  </w:r>
                  <w:r>
                    <w:rPr>
                      <w:rFonts w:ascii="GHEA Grapalat" w:hAnsi="GHEA Grapalat"/>
                      <w:lang w:val="hy-AM"/>
                    </w:rPr>
                    <w:t xml:space="preserve"> </w:t>
                  </w:r>
                  <w:r w:rsidR="00920F03">
                    <w:t xml:space="preserve"> </w:t>
                  </w:r>
                  <w:r w:rsidR="00920F03" w:rsidRPr="00920F03">
                    <w:rPr>
                      <w:rFonts w:ascii="GHEA Grapalat" w:hAnsi="GHEA Grapalat"/>
                      <w:lang w:val="hy-AM"/>
                    </w:rPr>
                    <w:t>комплект</w:t>
                  </w:r>
                </w:p>
              </w:tc>
            </w:tr>
            <w:tr w:rsidR="005E6801" w:rsidRPr="00B52CF8" w14:paraId="6CB8F1BE" w14:textId="77777777" w:rsidTr="0057159D">
              <w:trPr>
                <w:trHeight w:val="782"/>
              </w:trPr>
              <w:tc>
                <w:tcPr>
                  <w:tcW w:w="6850" w:type="dxa"/>
                </w:tcPr>
                <w:p w14:paraId="1309CB2B" w14:textId="73729391" w:rsidR="005E6801" w:rsidRPr="0057159D" w:rsidRDefault="005E6801" w:rsidP="00DA5642">
                  <w:pPr>
                    <w:framePr w:hSpace="180" w:wrap="around" w:vAnchor="text" w:hAnchor="margin" w:y="3164"/>
                    <w:jc w:val="both"/>
                    <w:rPr>
                      <w:rFonts w:ascii="GHEA Grapalat" w:hAnsi="GHEA Grapalat"/>
                      <w:lang w:val="ru-RU"/>
                    </w:rPr>
                  </w:pPr>
                  <w:r w:rsidRPr="005E6801">
                    <w:rPr>
                      <w:rFonts w:ascii="GHEA Grapalat" w:hAnsi="GHEA Grapalat"/>
                      <w:lang w:val="ru-RU"/>
                    </w:rPr>
                    <w:lastRenderedPageBreak/>
                    <w:t xml:space="preserve">43-дюймовый телевизор: Диагональ экрана: 43 дюйма или более, Разрешение: 1920 × 1080 (Full HD) или более, Соотношение сторон: 16:9, Тип экрана: ЖК-технология со светодиодной подсветкой, Угол обзора: 178° (по горизонтали) и 178° (по вертикали) или более, Яркость: 300 </w:t>
                  </w:r>
                  <w:proofErr w:type="spellStart"/>
                  <w:r w:rsidRPr="005E6801">
                    <w:rPr>
                      <w:rFonts w:ascii="GHEA Grapalat" w:hAnsi="GHEA Grapalat"/>
                      <w:lang w:val="ru-RU"/>
                    </w:rPr>
                    <w:t>нит</w:t>
                  </w:r>
                  <w:proofErr w:type="spellEnd"/>
                  <w:r w:rsidRPr="005E6801">
                    <w:rPr>
                      <w:rFonts w:ascii="GHEA Grapalat" w:hAnsi="GHEA Grapalat"/>
                      <w:lang w:val="ru-RU"/>
                    </w:rPr>
                    <w:t xml:space="preserve"> или более, Контрастность: 1200:1 или более, Время отклика: 8 мс или более, Глубина цвета: 16,7 миллионов цветов или более. Видеовходы: не менее 1 × HDMI, Компьютерный вход: не менее 1 × VGA, Аудиовход: имеется, Встроенные динамики: 2 × 8 Вт или более, Установка: Настольная с подставкой и/или настенное крепление, Стандарт крепления VESA: 200 × 200 мм или эквивалентный. Питание: переменный ток 100–240 В, 50/60 Гц, потребляемая мощность: 75 Вт или менее, потребляемая мощность в режиме ожидания: 0,5 Вт или менее. Рабочая температура: от 0°C до +40°C или менее, рабочая влажность: 10%–85% (без конденсации), габариты (без подставки): приблизительно 970 × 560 × 70 мм или эквивалентные, вес: не менее 7 кг и не более 9 кг.</w:t>
                  </w:r>
                </w:p>
              </w:tc>
              <w:tc>
                <w:tcPr>
                  <w:tcW w:w="2061" w:type="dxa"/>
                </w:tcPr>
                <w:p w14:paraId="79C3EF1C" w14:textId="6997B86A" w:rsidR="005E6801" w:rsidRPr="0057159D" w:rsidRDefault="005E6801" w:rsidP="00DA5642">
                  <w:pPr>
                    <w:framePr w:hSpace="180" w:wrap="around" w:vAnchor="text" w:hAnchor="margin" w:y="3164"/>
                    <w:jc w:val="right"/>
                    <w:rPr>
                      <w:rFonts w:ascii="GHEA Grapalat" w:hAnsi="GHEA Grapalat" w:cs="Arial"/>
                      <w:sz w:val="24"/>
                      <w:szCs w:val="24"/>
                      <w:lang w:val="ru-RU"/>
                    </w:rPr>
                  </w:pPr>
                  <w:r>
                    <w:rPr>
                      <w:rFonts w:ascii="GHEA Grapalat" w:hAnsi="GHEA Grapalat"/>
                    </w:rPr>
                    <w:t xml:space="preserve">1 </w:t>
                  </w:r>
                  <w:r>
                    <w:rPr>
                      <w:rFonts w:ascii="GHEA Grapalat" w:hAnsi="GHEA Grapalat"/>
                      <w:lang w:val="hy-AM"/>
                    </w:rPr>
                    <w:t xml:space="preserve"> </w:t>
                  </w:r>
                  <w:r w:rsidR="006540FB" w:rsidRPr="00DA5642">
                    <w:rPr>
                      <w:rFonts w:ascii="GHEA Grapalat" w:hAnsi="GHEA Grapalat"/>
                      <w:b/>
                      <w:bCs/>
                      <w:lang w:val="hy-AM"/>
                    </w:rPr>
                    <w:t xml:space="preserve"> </w:t>
                  </w:r>
                  <w:r w:rsidR="006540FB" w:rsidRPr="00DA5642">
                    <w:rPr>
                      <w:rFonts w:ascii="GHEA Grapalat" w:hAnsi="GHEA Grapalat"/>
                      <w:b/>
                      <w:bCs/>
                      <w:lang w:val="hy-AM"/>
                    </w:rPr>
                    <w:t>штук</w:t>
                  </w:r>
                </w:p>
              </w:tc>
            </w:tr>
            <w:tr w:rsidR="005E6801" w:rsidRPr="00B52CF8" w14:paraId="7E4C8B1C" w14:textId="77777777" w:rsidTr="0057159D">
              <w:trPr>
                <w:trHeight w:val="98"/>
              </w:trPr>
              <w:tc>
                <w:tcPr>
                  <w:tcW w:w="6850" w:type="dxa"/>
                </w:tcPr>
                <w:p w14:paraId="0E1EE782" w14:textId="13D4335A" w:rsidR="005E6801" w:rsidRPr="0057159D" w:rsidRDefault="005E6801" w:rsidP="00DA5642">
                  <w:pPr>
                    <w:framePr w:hSpace="180" w:wrap="around" w:vAnchor="text" w:hAnchor="margin" w:y="3164"/>
                    <w:jc w:val="both"/>
                    <w:rPr>
                      <w:rFonts w:ascii="GHEA Grapalat" w:hAnsi="GHEA Grapalat"/>
                      <w:lang w:val="ru-RU"/>
                    </w:rPr>
                  </w:pPr>
                  <w:r w:rsidRPr="005E6801">
                    <w:rPr>
                      <w:rFonts w:ascii="GHEA Grapalat" w:hAnsi="GHEA Grapalat"/>
                      <w:lang w:val="ru-RU"/>
                    </w:rPr>
                    <w:t>HDMI-кабель длиной 10 метров: Входящий в комплект HDMI-кабель должен быть предназначен для высококачественной передачи цифрового аудио- и видеосигнала и иметь длину не менее 10 метров. Кабель должен соответствовать стандарту HDMI 2.0 или выше и обеспечивать разрешение до 4K (3840×2160) с частотой 60 Гц. Он должен поддерживать высокоскоростную передачу данных до 18 Гбит/с, а также 3D, Deep Color и многоканальную передачу цифрового звука. Разъемы должны быть HDMI Type-A (штекер-штекер), обеспечивая стабильное и надежное соединение.</w:t>
                  </w:r>
                </w:p>
              </w:tc>
              <w:tc>
                <w:tcPr>
                  <w:tcW w:w="2061" w:type="dxa"/>
                </w:tcPr>
                <w:p w14:paraId="52A425D7" w14:textId="236A10A6" w:rsidR="005E6801" w:rsidRPr="0057159D" w:rsidRDefault="005E6801" w:rsidP="00DA5642">
                  <w:pPr>
                    <w:framePr w:hSpace="180" w:wrap="around" w:vAnchor="text" w:hAnchor="margin" w:y="3164"/>
                    <w:jc w:val="right"/>
                    <w:rPr>
                      <w:rFonts w:ascii="GHEA Grapalat" w:hAnsi="GHEA Grapalat"/>
                      <w:lang w:val="ru-RU"/>
                    </w:rPr>
                  </w:pPr>
                  <w:r>
                    <w:rPr>
                      <w:rFonts w:ascii="GHEA Grapalat" w:hAnsi="GHEA Grapalat"/>
                      <w:lang w:val="hy-AM"/>
                    </w:rPr>
                    <w:t xml:space="preserve">1 </w:t>
                  </w:r>
                  <w:r w:rsidR="006540FB" w:rsidRPr="00DA5642">
                    <w:rPr>
                      <w:rFonts w:ascii="GHEA Grapalat" w:hAnsi="GHEA Grapalat"/>
                      <w:b/>
                      <w:bCs/>
                      <w:lang w:val="hy-AM"/>
                    </w:rPr>
                    <w:t xml:space="preserve"> </w:t>
                  </w:r>
                  <w:r w:rsidR="006540FB" w:rsidRPr="00DA5642">
                    <w:rPr>
                      <w:rFonts w:ascii="GHEA Grapalat" w:hAnsi="GHEA Grapalat"/>
                      <w:b/>
                      <w:bCs/>
                      <w:lang w:val="hy-AM"/>
                    </w:rPr>
                    <w:t>штук</w:t>
                  </w:r>
                </w:p>
              </w:tc>
            </w:tr>
            <w:tr w:rsidR="005E6801" w:rsidRPr="00B52CF8" w14:paraId="40EFE04D" w14:textId="77777777" w:rsidTr="0057159D">
              <w:trPr>
                <w:trHeight w:val="773"/>
              </w:trPr>
              <w:tc>
                <w:tcPr>
                  <w:tcW w:w="6850" w:type="dxa"/>
                </w:tcPr>
                <w:p w14:paraId="5981A17D" w14:textId="2D8A09DD" w:rsidR="005E6801" w:rsidRPr="0057159D" w:rsidRDefault="005E6801" w:rsidP="00DA5642">
                  <w:pPr>
                    <w:framePr w:hSpace="180" w:wrap="around" w:vAnchor="text" w:hAnchor="margin" w:y="3164"/>
                    <w:jc w:val="both"/>
                    <w:rPr>
                      <w:rFonts w:ascii="GHEA Grapalat" w:hAnsi="GHEA Grapalat"/>
                      <w:lang w:val="ru-RU"/>
                    </w:rPr>
                  </w:pPr>
                  <w:r w:rsidRPr="005E6801">
                    <w:rPr>
                      <w:rFonts w:ascii="GHEA Grapalat" w:hAnsi="GHEA Grapalat"/>
                      <w:lang w:val="ru-RU"/>
                    </w:rPr>
                    <w:t xml:space="preserve">Кронштейн для телевизора: Металлический настенный кронштейн, предназначенный для безопасной и надежной установки мониторов или телевизоров соответствующего размера. Изготовлен из </w:t>
                  </w:r>
                  <w:r w:rsidRPr="005E6801">
                    <w:rPr>
                      <w:rFonts w:ascii="GHEA Grapalat" w:hAnsi="GHEA Grapalat"/>
                      <w:lang w:val="ru-RU"/>
                    </w:rPr>
                    <w:lastRenderedPageBreak/>
                    <w:t>высококачественной стали, имеет прочную конструкцию и рассчитан на длительное использование. Обеспечивает надежную фиксацию устройства на стене и равномерное распределение нагрузки. Совместим с мониторами (42”, 43”, 49”, 55”) и поддерживает стандартную систему крепления VESA.</w:t>
                  </w:r>
                </w:p>
              </w:tc>
              <w:tc>
                <w:tcPr>
                  <w:tcW w:w="2061" w:type="dxa"/>
                </w:tcPr>
                <w:p w14:paraId="5D1D1D0A" w14:textId="36941190" w:rsidR="005E6801" w:rsidRPr="00491EF0" w:rsidRDefault="005E6801" w:rsidP="00DA5642">
                  <w:pPr>
                    <w:framePr w:hSpace="180" w:wrap="around" w:vAnchor="text" w:hAnchor="margin" w:y="3164"/>
                    <w:jc w:val="right"/>
                    <w:rPr>
                      <w:rFonts w:ascii="GHEA Grapalat" w:hAnsi="GHEA Grapalat"/>
                      <w:lang w:val="ru-RU"/>
                    </w:rPr>
                  </w:pPr>
                  <w:r>
                    <w:rPr>
                      <w:rFonts w:ascii="GHEA Grapalat" w:hAnsi="GHEA Grapalat"/>
                      <w:lang w:val="hy-AM"/>
                    </w:rPr>
                    <w:lastRenderedPageBreak/>
                    <w:t xml:space="preserve">1 </w:t>
                  </w:r>
                  <w:r w:rsidR="006540FB" w:rsidRPr="00DA5642">
                    <w:rPr>
                      <w:rFonts w:ascii="GHEA Grapalat" w:hAnsi="GHEA Grapalat"/>
                      <w:b/>
                      <w:bCs/>
                      <w:lang w:val="hy-AM"/>
                    </w:rPr>
                    <w:t xml:space="preserve"> </w:t>
                  </w:r>
                  <w:r w:rsidR="006540FB" w:rsidRPr="00DA5642">
                    <w:rPr>
                      <w:rFonts w:ascii="GHEA Grapalat" w:hAnsi="GHEA Grapalat"/>
                      <w:b/>
                      <w:bCs/>
                      <w:lang w:val="hy-AM"/>
                    </w:rPr>
                    <w:t>штук</w:t>
                  </w:r>
                </w:p>
              </w:tc>
            </w:tr>
          </w:tbl>
          <w:p w14:paraId="4AEC2DCF" w14:textId="77777777" w:rsidR="00CD1CAF" w:rsidRPr="00177154" w:rsidRDefault="00CD1CAF" w:rsidP="008B7BD8">
            <w:pPr>
              <w:pStyle w:val="HTMLPreformatted"/>
              <w:jc w:val="both"/>
              <w:rPr>
                <w:rFonts w:ascii="GHEA Grapalat" w:hAnsi="GHEA Grapalat" w:cs="Arial"/>
                <w:color w:val="333333"/>
                <w:sz w:val="22"/>
                <w:szCs w:val="22"/>
                <w:lang w:val="ru-RU"/>
              </w:rPr>
            </w:pPr>
          </w:p>
        </w:tc>
        <w:tc>
          <w:tcPr>
            <w:tcW w:w="720" w:type="dxa"/>
            <w:tcBorders>
              <w:top w:val="single" w:sz="4" w:space="0" w:color="auto"/>
              <w:left w:val="single" w:sz="4" w:space="0" w:color="auto"/>
              <w:bottom w:val="single" w:sz="4" w:space="0" w:color="auto"/>
              <w:right w:val="single" w:sz="4" w:space="0" w:color="auto"/>
            </w:tcBorders>
          </w:tcPr>
          <w:p w14:paraId="61A62A53" w14:textId="77777777" w:rsidR="00CD1CAF" w:rsidRPr="0026484B" w:rsidRDefault="00CD1CAF" w:rsidP="0026484B">
            <w:pPr>
              <w:spacing w:after="200" w:line="276" w:lineRule="auto"/>
              <w:jc w:val="both"/>
              <w:rPr>
                <w:rFonts w:ascii="GHEA Grapalat" w:hAnsi="GHEA Grapalat"/>
                <w:lang w:val="ru-RU"/>
              </w:rPr>
            </w:pPr>
            <w:r w:rsidRPr="0026484B">
              <w:rPr>
                <w:rFonts w:ascii="GHEA Grapalat" w:hAnsi="GHEA Grapalat"/>
                <w:lang w:val="ru-RU"/>
              </w:rPr>
              <w:lastRenderedPageBreak/>
              <w:t>Штук</w:t>
            </w:r>
          </w:p>
        </w:tc>
        <w:tc>
          <w:tcPr>
            <w:tcW w:w="900" w:type="dxa"/>
            <w:tcBorders>
              <w:top w:val="single" w:sz="4" w:space="0" w:color="auto"/>
              <w:left w:val="single" w:sz="4" w:space="0" w:color="auto"/>
              <w:bottom w:val="single" w:sz="4" w:space="0" w:color="auto"/>
              <w:right w:val="single" w:sz="4" w:space="0" w:color="auto"/>
            </w:tcBorders>
          </w:tcPr>
          <w:p w14:paraId="3EB2A0F9" w14:textId="769A77F2" w:rsidR="00CD1CAF" w:rsidRPr="0026484B" w:rsidRDefault="00CD1CAF" w:rsidP="0026484B">
            <w:pPr>
              <w:spacing w:after="200" w:line="276" w:lineRule="auto"/>
              <w:jc w:val="both"/>
              <w:rPr>
                <w:rFonts w:ascii="GHEA Grapalat" w:hAnsi="GHEA Grapalat"/>
                <w:lang w:val="ru-RU"/>
              </w:rPr>
            </w:pPr>
          </w:p>
        </w:tc>
        <w:tc>
          <w:tcPr>
            <w:tcW w:w="990" w:type="dxa"/>
            <w:tcBorders>
              <w:top w:val="single" w:sz="4" w:space="0" w:color="auto"/>
              <w:left w:val="single" w:sz="4" w:space="0" w:color="auto"/>
              <w:bottom w:val="single" w:sz="4" w:space="0" w:color="auto"/>
              <w:right w:val="single" w:sz="4" w:space="0" w:color="auto"/>
            </w:tcBorders>
          </w:tcPr>
          <w:p w14:paraId="65D63CBB" w14:textId="03C34E2B" w:rsidR="00CD1CAF" w:rsidRPr="0026484B" w:rsidRDefault="00CD1CAF" w:rsidP="0026484B">
            <w:pPr>
              <w:spacing w:after="200" w:line="276" w:lineRule="auto"/>
              <w:jc w:val="both"/>
              <w:rPr>
                <w:rFonts w:ascii="GHEA Grapalat" w:hAnsi="GHEA Grapalat"/>
                <w:lang w:val="ru-RU"/>
              </w:rPr>
            </w:pPr>
          </w:p>
        </w:tc>
        <w:tc>
          <w:tcPr>
            <w:tcW w:w="630" w:type="dxa"/>
            <w:tcBorders>
              <w:top w:val="single" w:sz="4" w:space="0" w:color="auto"/>
              <w:left w:val="single" w:sz="4" w:space="0" w:color="auto"/>
              <w:bottom w:val="single" w:sz="4" w:space="0" w:color="auto"/>
              <w:right w:val="single" w:sz="4" w:space="0" w:color="auto"/>
            </w:tcBorders>
          </w:tcPr>
          <w:p w14:paraId="66E4CEB0" w14:textId="6337A247" w:rsidR="00CD1CAF" w:rsidRPr="0026484B" w:rsidRDefault="00CD1CAF" w:rsidP="0026484B">
            <w:pPr>
              <w:spacing w:after="200" w:line="276" w:lineRule="auto"/>
              <w:jc w:val="both"/>
              <w:rPr>
                <w:rFonts w:ascii="GHEA Grapalat" w:hAnsi="GHEA Grapalat"/>
                <w:lang w:val="ru-RU"/>
              </w:rPr>
            </w:pPr>
            <w:r w:rsidRPr="0026484B">
              <w:rPr>
                <w:rFonts w:ascii="GHEA Grapalat" w:hAnsi="GHEA Grapalat"/>
                <w:lang w:val="ru-RU"/>
              </w:rPr>
              <w:t>1</w:t>
            </w:r>
          </w:p>
        </w:tc>
        <w:tc>
          <w:tcPr>
            <w:tcW w:w="990" w:type="dxa"/>
            <w:tcBorders>
              <w:top w:val="single" w:sz="4" w:space="0" w:color="auto"/>
              <w:left w:val="single" w:sz="4" w:space="0" w:color="auto"/>
              <w:bottom w:val="single" w:sz="4" w:space="0" w:color="auto"/>
              <w:right w:val="single" w:sz="4" w:space="0" w:color="auto"/>
            </w:tcBorders>
          </w:tcPr>
          <w:p w14:paraId="72DA2055" w14:textId="6D0BCE29" w:rsidR="00CD1CAF" w:rsidRPr="0026484B" w:rsidRDefault="0026484B" w:rsidP="0026484B">
            <w:pPr>
              <w:spacing w:after="200" w:line="276" w:lineRule="auto"/>
              <w:jc w:val="both"/>
              <w:rPr>
                <w:rFonts w:ascii="GHEA Grapalat" w:hAnsi="GHEA Grapalat"/>
                <w:lang w:val="ru-RU"/>
              </w:rPr>
            </w:pPr>
            <w:r>
              <w:rPr>
                <w:rFonts w:ascii="GHEA Grapalat" w:hAnsi="GHEA Grapalat"/>
                <w:lang w:val="ru-RU"/>
              </w:rPr>
              <w:t>г</w:t>
            </w:r>
            <w:r>
              <w:rPr>
                <w:rFonts w:ascii="Microsoft JhengHei" w:eastAsia="Microsoft JhengHei" w:hAnsi="Microsoft JhengHei" w:cs="Microsoft JhengHei"/>
                <w:lang w:val="hy-AM"/>
              </w:rPr>
              <w:t>․</w:t>
            </w:r>
            <w:r w:rsidR="005E6801" w:rsidRPr="0026484B">
              <w:rPr>
                <w:rFonts w:ascii="GHEA Grapalat" w:hAnsi="GHEA Grapalat"/>
                <w:lang w:val="ru-RU"/>
              </w:rPr>
              <w:t>Горис</w:t>
            </w:r>
          </w:p>
        </w:tc>
        <w:tc>
          <w:tcPr>
            <w:tcW w:w="1152" w:type="dxa"/>
            <w:tcBorders>
              <w:top w:val="single" w:sz="4" w:space="0" w:color="auto"/>
              <w:left w:val="single" w:sz="4" w:space="0" w:color="auto"/>
              <w:bottom w:val="single" w:sz="4" w:space="0" w:color="auto"/>
              <w:right w:val="single" w:sz="4" w:space="0" w:color="auto"/>
            </w:tcBorders>
          </w:tcPr>
          <w:p w14:paraId="35175A63" w14:textId="59B9453F" w:rsidR="00CD1CAF" w:rsidRPr="0026484B" w:rsidRDefault="00CD1CAF" w:rsidP="0026484B">
            <w:pPr>
              <w:spacing w:after="200" w:line="276" w:lineRule="auto"/>
              <w:jc w:val="both"/>
              <w:rPr>
                <w:rFonts w:ascii="GHEA Grapalat" w:hAnsi="GHEA Grapalat"/>
                <w:lang w:val="ru-RU"/>
              </w:rPr>
            </w:pPr>
            <w:r w:rsidRPr="0026484B">
              <w:rPr>
                <w:rFonts w:ascii="GHEA Grapalat" w:hAnsi="GHEA Grapalat"/>
                <w:lang w:val="ru-RU"/>
              </w:rPr>
              <w:t xml:space="preserve">Через </w:t>
            </w:r>
            <w:r w:rsidR="00782756" w:rsidRPr="0026484B">
              <w:rPr>
                <w:rFonts w:ascii="GHEA Grapalat" w:hAnsi="GHEA Grapalat"/>
                <w:lang w:val="ru-RU"/>
              </w:rPr>
              <w:t>50</w:t>
            </w:r>
            <w:r w:rsidRPr="0026484B">
              <w:rPr>
                <w:rFonts w:ascii="GHEA Grapalat" w:hAnsi="GHEA Grapalat"/>
                <w:lang w:val="ru-RU"/>
              </w:rPr>
              <w:t xml:space="preserve"> дней после вступления соглашения в силу</w:t>
            </w:r>
          </w:p>
        </w:tc>
      </w:tr>
    </w:tbl>
    <w:p w14:paraId="4BE0F9E0" w14:textId="77777777" w:rsidR="00CD1CAF" w:rsidRPr="005E6801" w:rsidRDefault="00CD1CAF" w:rsidP="005E6801">
      <w:pPr>
        <w:rPr>
          <w:lang w:val="ru-RU"/>
        </w:rPr>
      </w:pPr>
    </w:p>
    <w:p w14:paraId="4F530C6F" w14:textId="77777777" w:rsidR="005E6801" w:rsidRPr="005E6801" w:rsidRDefault="005E6801" w:rsidP="005E6801">
      <w:pPr>
        <w:rPr>
          <w:lang w:val="ru-RU"/>
        </w:rPr>
      </w:pPr>
    </w:p>
    <w:sectPr w:rsidR="005E6801" w:rsidRPr="005E6801" w:rsidSect="00EA53D6">
      <w:pgSz w:w="16838" w:h="11906" w:orient="landscape"/>
      <w:pgMar w:top="360" w:right="540" w:bottom="180" w:left="45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jaVu Sans">
    <w:altName w:val="Times New Roman"/>
    <w:charset w:val="00"/>
    <w:family w:val="auto"/>
    <w:pitch w:val="variable"/>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63FCF"/>
    <w:multiLevelType w:val="hybridMultilevel"/>
    <w:tmpl w:val="AA0AE43C"/>
    <w:lvl w:ilvl="0" w:tplc="66D8C750">
      <w:start w:val="1"/>
      <w:numFmt w:val="decimal"/>
      <w:lvlText w:val="%1."/>
      <w:lvlJc w:val="left"/>
      <w:pPr>
        <w:ind w:left="99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760377"/>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13456116"/>
    <w:multiLevelType w:val="multilevel"/>
    <w:tmpl w:val="9A6ED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7062F9"/>
    <w:multiLevelType w:val="hybridMultilevel"/>
    <w:tmpl w:val="F978012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1882726"/>
    <w:multiLevelType w:val="hybridMultilevel"/>
    <w:tmpl w:val="38F8F18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6B8252C"/>
    <w:multiLevelType w:val="hybridMultilevel"/>
    <w:tmpl w:val="968036AC"/>
    <w:lvl w:ilvl="0" w:tplc="0409000D">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7884905"/>
    <w:multiLevelType w:val="hybridMultilevel"/>
    <w:tmpl w:val="537E68B4"/>
    <w:lvl w:ilvl="0" w:tplc="374CC5D6">
      <w:numFmt w:val="bullet"/>
      <w:lvlText w:val="-"/>
      <w:lvlJc w:val="left"/>
      <w:pPr>
        <w:tabs>
          <w:tab w:val="num" w:pos="825"/>
        </w:tabs>
        <w:ind w:left="825" w:hanging="465"/>
      </w:pPr>
      <w:rPr>
        <w:rFonts w:ascii="GHEA Grapalat" w:eastAsia="Calibri" w:hAnsi="GHEA Grapalat" w:cs="Sylfae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3E30E3"/>
    <w:multiLevelType w:val="multilevel"/>
    <w:tmpl w:val="45982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EF34D3F"/>
    <w:multiLevelType w:val="hybridMultilevel"/>
    <w:tmpl w:val="51D243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1AA0188"/>
    <w:multiLevelType w:val="multilevel"/>
    <w:tmpl w:val="B9E403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BB0B30"/>
    <w:multiLevelType w:val="hybridMultilevel"/>
    <w:tmpl w:val="A00441B8"/>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B451007"/>
    <w:multiLevelType w:val="hybridMultilevel"/>
    <w:tmpl w:val="0BF4EB2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F130682"/>
    <w:multiLevelType w:val="multilevel"/>
    <w:tmpl w:val="D364628C"/>
    <w:styleLink w:val="WWNum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FCB1B16"/>
    <w:multiLevelType w:val="multilevel"/>
    <w:tmpl w:val="BD6E985C"/>
    <w:styleLink w:val="WWNum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451F7996"/>
    <w:multiLevelType w:val="hybridMultilevel"/>
    <w:tmpl w:val="A6767A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EF304A2"/>
    <w:multiLevelType w:val="multilevel"/>
    <w:tmpl w:val="F69C71DC"/>
    <w:styleLink w:val="WWNum1"/>
    <w:lvl w:ilvl="0">
      <w:numFmt w:val="bullet"/>
      <w:lvlText w:val="-"/>
      <w:lvlJc w:val="left"/>
      <w:pPr>
        <w:ind w:left="1080" w:hanging="360"/>
      </w:pPr>
      <w:rPr>
        <w:rFonts w:ascii="Times New Roman" w:hAnsi="Times New Roman" w:cs="Times New Roman"/>
        <w:sz w:val="24"/>
      </w:rPr>
    </w:lvl>
    <w:lvl w:ilvl="1">
      <w:numFmt w:val="bullet"/>
      <w:lvlText w:val="o"/>
      <w:lvlJc w:val="left"/>
      <w:pPr>
        <w:ind w:left="1800" w:hanging="360"/>
      </w:pPr>
      <w:rPr>
        <w:rFonts w:ascii="Courier New" w:hAnsi="Courier New" w:cs="Courier New"/>
        <w:sz w:val="24"/>
      </w:rPr>
    </w:lvl>
    <w:lvl w:ilvl="2">
      <w:numFmt w:val="bullet"/>
      <w:lvlText w:val=""/>
      <w:lvlJc w:val="left"/>
      <w:pPr>
        <w:ind w:left="2520" w:hanging="360"/>
      </w:pPr>
      <w:rPr>
        <w:rFonts w:ascii="Wingdings" w:hAnsi="Wingdings" w:cs="Wingdings"/>
      </w:rPr>
    </w:lvl>
    <w:lvl w:ilvl="3">
      <w:numFmt w:val="bullet"/>
      <w:lvlText w:val=""/>
      <w:lvlJc w:val="left"/>
      <w:pPr>
        <w:ind w:left="3240" w:hanging="360"/>
      </w:pPr>
      <w:rPr>
        <w:rFonts w:ascii="Symbol" w:hAnsi="Symbol" w:cs="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cs="Wingdings"/>
      </w:rPr>
    </w:lvl>
    <w:lvl w:ilvl="6">
      <w:numFmt w:val="bullet"/>
      <w:lvlText w:val=""/>
      <w:lvlJc w:val="left"/>
      <w:pPr>
        <w:ind w:left="5400" w:hanging="360"/>
      </w:pPr>
      <w:rPr>
        <w:rFonts w:ascii="Symbol" w:hAnsi="Symbol" w:cs="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cs="Wingdings"/>
      </w:rPr>
    </w:lvl>
  </w:abstractNum>
  <w:abstractNum w:abstractNumId="16" w15:restartNumberingAfterBreak="0">
    <w:nsid w:val="57647276"/>
    <w:multiLevelType w:val="multilevel"/>
    <w:tmpl w:val="68C614B8"/>
    <w:lvl w:ilvl="0">
      <w:start w:val="1"/>
      <w:numFmt w:val="decimal"/>
      <w:lvlText w:val="%1."/>
      <w:lvlJc w:val="left"/>
      <w:pPr>
        <w:ind w:left="990" w:hanging="360"/>
      </w:pPr>
      <w:rPr>
        <w:rFonts w:hint="default"/>
      </w:rPr>
    </w:lvl>
    <w:lvl w:ilvl="1">
      <w:start w:val="3"/>
      <w:numFmt w:val="decimal"/>
      <w:isLgl/>
      <w:lvlText w:val="%1.%2."/>
      <w:lvlJc w:val="left"/>
      <w:pPr>
        <w:ind w:left="1140" w:hanging="420"/>
      </w:pPr>
      <w:rPr>
        <w:rFonts w:hint="default"/>
      </w:rPr>
    </w:lvl>
    <w:lvl w:ilvl="2">
      <w:start w:val="1"/>
      <w:numFmt w:val="decimal"/>
      <w:isLgl/>
      <w:lvlText w:val="%1.%2.%3."/>
      <w:lvlJc w:val="left"/>
      <w:pPr>
        <w:ind w:left="153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610" w:hanging="1440"/>
      </w:pPr>
      <w:rPr>
        <w:rFonts w:hint="default"/>
      </w:rPr>
    </w:lvl>
    <w:lvl w:ilvl="7">
      <w:start w:val="1"/>
      <w:numFmt w:val="decimal"/>
      <w:isLgl/>
      <w:lvlText w:val="%1.%2.%3.%4.%5.%6.%7.%8."/>
      <w:lvlJc w:val="left"/>
      <w:pPr>
        <w:ind w:left="2700" w:hanging="1440"/>
      </w:pPr>
      <w:rPr>
        <w:rFonts w:hint="default"/>
      </w:rPr>
    </w:lvl>
    <w:lvl w:ilvl="8">
      <w:start w:val="1"/>
      <w:numFmt w:val="decimal"/>
      <w:isLgl/>
      <w:lvlText w:val="%1.%2.%3.%4.%5.%6.%7.%8.%9."/>
      <w:lvlJc w:val="left"/>
      <w:pPr>
        <w:ind w:left="2790" w:hanging="1440"/>
      </w:pPr>
      <w:rPr>
        <w:rFonts w:hint="default"/>
      </w:rPr>
    </w:lvl>
  </w:abstractNum>
  <w:abstractNum w:abstractNumId="17" w15:restartNumberingAfterBreak="0">
    <w:nsid w:val="57B213AF"/>
    <w:multiLevelType w:val="hybridMultilevel"/>
    <w:tmpl w:val="9A9AAE5E"/>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9DC1530"/>
    <w:multiLevelType w:val="hybridMultilevel"/>
    <w:tmpl w:val="FE640B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F8F2E47"/>
    <w:multiLevelType w:val="hybridMultilevel"/>
    <w:tmpl w:val="5C04910A"/>
    <w:lvl w:ilvl="0" w:tplc="C4740B72">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347C31"/>
    <w:multiLevelType w:val="multilevel"/>
    <w:tmpl w:val="B9E40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4AB3E19"/>
    <w:multiLevelType w:val="multilevel"/>
    <w:tmpl w:val="B9E40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952410E"/>
    <w:multiLevelType w:val="hybridMultilevel"/>
    <w:tmpl w:val="FE38481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E75503E"/>
    <w:multiLevelType w:val="hybridMultilevel"/>
    <w:tmpl w:val="34BA51C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0595C4E"/>
    <w:multiLevelType w:val="hybridMultilevel"/>
    <w:tmpl w:val="FE64E2EE"/>
    <w:lvl w:ilvl="0" w:tplc="5270F65E">
      <w:start w:val="31"/>
      <w:numFmt w:val="bullet"/>
      <w:lvlText w:val="-"/>
      <w:lvlJc w:val="left"/>
      <w:pPr>
        <w:ind w:left="450" w:hanging="360"/>
      </w:pPr>
      <w:rPr>
        <w:rFonts w:ascii="GHEA Grapalat" w:eastAsia="Times New Roman" w:hAnsi="GHEA Grapalat" w:cs="Times New Roman" w:hint="default"/>
        <w:sz w:val="18"/>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5" w15:restartNumberingAfterBreak="0">
    <w:nsid w:val="71922C72"/>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15:restartNumberingAfterBreak="0">
    <w:nsid w:val="72EA4DD3"/>
    <w:multiLevelType w:val="multilevel"/>
    <w:tmpl w:val="B2BEAAC4"/>
    <w:styleLink w:val="WWNum5"/>
    <w:lvl w:ilvl="0">
      <w:numFmt w:val="bullet"/>
      <w:lvlText w:val=""/>
      <w:lvlJc w:val="left"/>
      <w:pPr>
        <w:ind w:left="1350" w:hanging="360"/>
      </w:pPr>
      <w:rPr>
        <w:rFonts w:ascii="Symbol" w:hAnsi="Symbol" w:cs="Symbol"/>
        <w:sz w:val="24"/>
      </w:rPr>
    </w:lvl>
    <w:lvl w:ilvl="1">
      <w:numFmt w:val="bullet"/>
      <w:lvlText w:val="o"/>
      <w:lvlJc w:val="left"/>
      <w:pPr>
        <w:ind w:left="2070" w:hanging="360"/>
      </w:pPr>
      <w:rPr>
        <w:rFonts w:ascii="Courier New" w:hAnsi="Courier New" w:cs="Courier New"/>
        <w:sz w:val="24"/>
      </w:rPr>
    </w:lvl>
    <w:lvl w:ilvl="2">
      <w:numFmt w:val="bullet"/>
      <w:lvlText w:val=""/>
      <w:lvlJc w:val="left"/>
      <w:pPr>
        <w:ind w:left="2790" w:hanging="360"/>
      </w:pPr>
      <w:rPr>
        <w:rFonts w:ascii="Wingdings" w:hAnsi="Wingdings" w:cs="Wingdings"/>
      </w:rPr>
    </w:lvl>
    <w:lvl w:ilvl="3">
      <w:numFmt w:val="bullet"/>
      <w:lvlText w:val=""/>
      <w:lvlJc w:val="left"/>
      <w:pPr>
        <w:ind w:left="3510" w:hanging="360"/>
      </w:pPr>
      <w:rPr>
        <w:rFonts w:ascii="Symbol" w:hAnsi="Symbol" w:cs="Symbol"/>
      </w:rPr>
    </w:lvl>
    <w:lvl w:ilvl="4">
      <w:numFmt w:val="bullet"/>
      <w:lvlText w:val="o"/>
      <w:lvlJc w:val="left"/>
      <w:pPr>
        <w:ind w:left="4230" w:hanging="360"/>
      </w:pPr>
      <w:rPr>
        <w:rFonts w:ascii="Courier New" w:hAnsi="Courier New" w:cs="Courier New"/>
      </w:rPr>
    </w:lvl>
    <w:lvl w:ilvl="5">
      <w:numFmt w:val="bullet"/>
      <w:lvlText w:val=""/>
      <w:lvlJc w:val="left"/>
      <w:pPr>
        <w:ind w:left="4950" w:hanging="360"/>
      </w:pPr>
      <w:rPr>
        <w:rFonts w:ascii="Wingdings" w:hAnsi="Wingdings" w:cs="Wingdings"/>
      </w:rPr>
    </w:lvl>
    <w:lvl w:ilvl="6">
      <w:numFmt w:val="bullet"/>
      <w:lvlText w:val=""/>
      <w:lvlJc w:val="left"/>
      <w:pPr>
        <w:ind w:left="5670" w:hanging="360"/>
      </w:pPr>
      <w:rPr>
        <w:rFonts w:ascii="Symbol" w:hAnsi="Symbol" w:cs="Symbol"/>
      </w:rPr>
    </w:lvl>
    <w:lvl w:ilvl="7">
      <w:numFmt w:val="bullet"/>
      <w:lvlText w:val="o"/>
      <w:lvlJc w:val="left"/>
      <w:pPr>
        <w:ind w:left="6390" w:hanging="360"/>
      </w:pPr>
      <w:rPr>
        <w:rFonts w:ascii="Courier New" w:hAnsi="Courier New" w:cs="Courier New"/>
      </w:rPr>
    </w:lvl>
    <w:lvl w:ilvl="8">
      <w:numFmt w:val="bullet"/>
      <w:lvlText w:val=""/>
      <w:lvlJc w:val="left"/>
      <w:pPr>
        <w:ind w:left="7110" w:hanging="360"/>
      </w:pPr>
      <w:rPr>
        <w:rFonts w:ascii="Wingdings" w:hAnsi="Wingdings" w:cs="Wingdings"/>
      </w:rPr>
    </w:lvl>
  </w:abstractNum>
  <w:abstractNum w:abstractNumId="27" w15:restartNumberingAfterBreak="0">
    <w:nsid w:val="73375EE0"/>
    <w:multiLevelType w:val="multilevel"/>
    <w:tmpl w:val="1E5E6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3543CF7"/>
    <w:multiLevelType w:val="multilevel"/>
    <w:tmpl w:val="B9E40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62E1449"/>
    <w:multiLevelType w:val="multilevel"/>
    <w:tmpl w:val="DFA68A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7793A8A"/>
    <w:multiLevelType w:val="multilevel"/>
    <w:tmpl w:val="EAEADB2C"/>
    <w:styleLink w:val="WWNum4"/>
    <w:lvl w:ilvl="0">
      <w:numFmt w:val="bullet"/>
      <w:lvlText w:val=""/>
      <w:lvlJc w:val="left"/>
      <w:pPr>
        <w:ind w:left="1350" w:hanging="360"/>
      </w:pPr>
      <w:rPr>
        <w:rFonts w:ascii="Symbol" w:hAnsi="Symbol" w:cs="Symbol"/>
        <w:sz w:val="24"/>
      </w:rPr>
    </w:lvl>
    <w:lvl w:ilvl="1">
      <w:numFmt w:val="bullet"/>
      <w:lvlText w:val="o"/>
      <w:lvlJc w:val="left"/>
      <w:pPr>
        <w:ind w:left="2070" w:hanging="360"/>
      </w:pPr>
      <w:rPr>
        <w:rFonts w:ascii="Courier New" w:hAnsi="Courier New" w:cs="Courier New"/>
        <w:b/>
        <w:sz w:val="24"/>
      </w:rPr>
    </w:lvl>
    <w:lvl w:ilvl="2">
      <w:numFmt w:val="bullet"/>
      <w:lvlText w:val=""/>
      <w:lvlJc w:val="left"/>
      <w:pPr>
        <w:ind w:left="2790" w:hanging="360"/>
      </w:pPr>
      <w:rPr>
        <w:rFonts w:ascii="Wingdings" w:hAnsi="Wingdings" w:cs="Wingdings"/>
      </w:rPr>
    </w:lvl>
    <w:lvl w:ilvl="3">
      <w:numFmt w:val="bullet"/>
      <w:lvlText w:val=""/>
      <w:lvlJc w:val="left"/>
      <w:pPr>
        <w:ind w:left="3510" w:hanging="360"/>
      </w:pPr>
      <w:rPr>
        <w:rFonts w:ascii="Symbol" w:hAnsi="Symbol" w:cs="Symbol"/>
      </w:rPr>
    </w:lvl>
    <w:lvl w:ilvl="4">
      <w:numFmt w:val="bullet"/>
      <w:lvlText w:val="o"/>
      <w:lvlJc w:val="left"/>
      <w:pPr>
        <w:ind w:left="4230" w:hanging="360"/>
      </w:pPr>
      <w:rPr>
        <w:rFonts w:ascii="Courier New" w:hAnsi="Courier New" w:cs="Courier New"/>
      </w:rPr>
    </w:lvl>
    <w:lvl w:ilvl="5">
      <w:numFmt w:val="bullet"/>
      <w:lvlText w:val=""/>
      <w:lvlJc w:val="left"/>
      <w:pPr>
        <w:ind w:left="4950" w:hanging="360"/>
      </w:pPr>
      <w:rPr>
        <w:rFonts w:ascii="Wingdings" w:hAnsi="Wingdings" w:cs="Wingdings"/>
      </w:rPr>
    </w:lvl>
    <w:lvl w:ilvl="6">
      <w:numFmt w:val="bullet"/>
      <w:lvlText w:val=""/>
      <w:lvlJc w:val="left"/>
      <w:pPr>
        <w:ind w:left="5670" w:hanging="360"/>
      </w:pPr>
      <w:rPr>
        <w:rFonts w:ascii="Symbol" w:hAnsi="Symbol" w:cs="Symbol"/>
      </w:rPr>
    </w:lvl>
    <w:lvl w:ilvl="7">
      <w:numFmt w:val="bullet"/>
      <w:lvlText w:val="o"/>
      <w:lvlJc w:val="left"/>
      <w:pPr>
        <w:ind w:left="6390" w:hanging="360"/>
      </w:pPr>
      <w:rPr>
        <w:rFonts w:ascii="Courier New" w:hAnsi="Courier New" w:cs="Courier New"/>
      </w:rPr>
    </w:lvl>
    <w:lvl w:ilvl="8">
      <w:numFmt w:val="bullet"/>
      <w:lvlText w:val=""/>
      <w:lvlJc w:val="left"/>
      <w:pPr>
        <w:ind w:left="7110" w:hanging="360"/>
      </w:pPr>
      <w:rPr>
        <w:rFonts w:ascii="Wingdings" w:hAnsi="Wingdings" w:cs="Wingdings"/>
      </w:rPr>
    </w:lvl>
  </w:abstractNum>
  <w:abstractNum w:abstractNumId="31" w15:restartNumberingAfterBreak="0">
    <w:nsid w:val="786B652A"/>
    <w:multiLevelType w:val="hybridMultilevel"/>
    <w:tmpl w:val="A5182A68"/>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7C757876"/>
    <w:multiLevelType w:val="hybridMultilevel"/>
    <w:tmpl w:val="51CC7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08897707">
    <w:abstractNumId w:val="25"/>
  </w:num>
  <w:num w:numId="2" w16cid:durableId="1016809506">
    <w:abstractNumId w:val="1"/>
  </w:num>
  <w:num w:numId="3" w16cid:durableId="606274971">
    <w:abstractNumId w:val="14"/>
  </w:num>
  <w:num w:numId="4" w16cid:durableId="1365597904">
    <w:abstractNumId w:val="6"/>
  </w:num>
  <w:num w:numId="5" w16cid:durableId="21975621">
    <w:abstractNumId w:val="4"/>
  </w:num>
  <w:num w:numId="6" w16cid:durableId="1166823010">
    <w:abstractNumId w:val="22"/>
  </w:num>
  <w:num w:numId="7" w16cid:durableId="802044364">
    <w:abstractNumId w:val="9"/>
  </w:num>
  <w:num w:numId="8" w16cid:durableId="1676954980">
    <w:abstractNumId w:val="21"/>
  </w:num>
  <w:num w:numId="9" w16cid:durableId="1910572939">
    <w:abstractNumId w:val="28"/>
  </w:num>
  <w:num w:numId="10" w16cid:durableId="2044355351">
    <w:abstractNumId w:val="20"/>
  </w:num>
  <w:num w:numId="11" w16cid:durableId="1437556215">
    <w:abstractNumId w:val="3"/>
  </w:num>
  <w:num w:numId="12" w16cid:durableId="1766337502">
    <w:abstractNumId w:val="15"/>
  </w:num>
  <w:num w:numId="13" w16cid:durableId="1691297847">
    <w:abstractNumId w:val="13"/>
  </w:num>
  <w:num w:numId="14" w16cid:durableId="1742100209">
    <w:abstractNumId w:val="12"/>
  </w:num>
  <w:num w:numId="15" w16cid:durableId="602612351">
    <w:abstractNumId w:val="30"/>
  </w:num>
  <w:num w:numId="16" w16cid:durableId="1983194632">
    <w:abstractNumId w:val="26"/>
  </w:num>
  <w:num w:numId="17" w16cid:durableId="317150534">
    <w:abstractNumId w:val="30"/>
  </w:num>
  <w:num w:numId="18" w16cid:durableId="1782143070">
    <w:abstractNumId w:val="26"/>
  </w:num>
  <w:num w:numId="19" w16cid:durableId="102307944">
    <w:abstractNumId w:val="15"/>
  </w:num>
  <w:num w:numId="20" w16cid:durableId="1618174508">
    <w:abstractNumId w:val="7"/>
  </w:num>
  <w:num w:numId="21" w16cid:durableId="1031884588">
    <w:abstractNumId w:val="2"/>
  </w:num>
  <w:num w:numId="22" w16cid:durableId="395444805">
    <w:abstractNumId w:val="27"/>
  </w:num>
  <w:num w:numId="23" w16cid:durableId="1930919912">
    <w:abstractNumId w:val="10"/>
  </w:num>
  <w:num w:numId="24" w16cid:durableId="1214464295">
    <w:abstractNumId w:val="11"/>
  </w:num>
  <w:num w:numId="25" w16cid:durableId="1478912779">
    <w:abstractNumId w:val="19"/>
  </w:num>
  <w:num w:numId="26" w16cid:durableId="1944454397">
    <w:abstractNumId w:val="31"/>
  </w:num>
  <w:num w:numId="27" w16cid:durableId="758985395">
    <w:abstractNumId w:val="17"/>
  </w:num>
  <w:num w:numId="28" w16cid:durableId="1749688277">
    <w:abstractNumId w:val="23"/>
  </w:num>
  <w:num w:numId="29" w16cid:durableId="845680098">
    <w:abstractNumId w:val="5"/>
  </w:num>
  <w:num w:numId="30" w16cid:durableId="1091656139">
    <w:abstractNumId w:val="0"/>
  </w:num>
  <w:num w:numId="31" w16cid:durableId="1024093710">
    <w:abstractNumId w:val="16"/>
  </w:num>
  <w:num w:numId="32" w16cid:durableId="657349274">
    <w:abstractNumId w:val="8"/>
  </w:num>
  <w:num w:numId="33" w16cid:durableId="2138061793">
    <w:abstractNumId w:val="29"/>
  </w:num>
  <w:num w:numId="34" w16cid:durableId="684134521">
    <w:abstractNumId w:val="32"/>
  </w:num>
  <w:num w:numId="35" w16cid:durableId="781923435">
    <w:abstractNumId w:val="18"/>
  </w:num>
  <w:num w:numId="36" w16cid:durableId="80393362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0602"/>
    <w:rsid w:val="0000139B"/>
    <w:rsid w:val="00001E91"/>
    <w:rsid w:val="00005C0F"/>
    <w:rsid w:val="00015AD2"/>
    <w:rsid w:val="00016F91"/>
    <w:rsid w:val="00026B83"/>
    <w:rsid w:val="00031C1D"/>
    <w:rsid w:val="00034038"/>
    <w:rsid w:val="00034FBC"/>
    <w:rsid w:val="00035B6F"/>
    <w:rsid w:val="00041228"/>
    <w:rsid w:val="00042D48"/>
    <w:rsid w:val="00055F7D"/>
    <w:rsid w:val="000608DA"/>
    <w:rsid w:val="000613F6"/>
    <w:rsid w:val="00061693"/>
    <w:rsid w:val="00062AA8"/>
    <w:rsid w:val="000731EB"/>
    <w:rsid w:val="0008058C"/>
    <w:rsid w:val="00082F09"/>
    <w:rsid w:val="000973E7"/>
    <w:rsid w:val="000976CE"/>
    <w:rsid w:val="000978F8"/>
    <w:rsid w:val="000A55D2"/>
    <w:rsid w:val="000A5F85"/>
    <w:rsid w:val="000B267D"/>
    <w:rsid w:val="000B77C5"/>
    <w:rsid w:val="000C76B9"/>
    <w:rsid w:val="000E7013"/>
    <w:rsid w:val="000F0DBD"/>
    <w:rsid w:val="000F428E"/>
    <w:rsid w:val="00105D51"/>
    <w:rsid w:val="00105F6A"/>
    <w:rsid w:val="001111D7"/>
    <w:rsid w:val="0011456A"/>
    <w:rsid w:val="0011461B"/>
    <w:rsid w:val="0014307C"/>
    <w:rsid w:val="00143876"/>
    <w:rsid w:val="0014544D"/>
    <w:rsid w:val="00152AD1"/>
    <w:rsid w:val="00154EF8"/>
    <w:rsid w:val="00177154"/>
    <w:rsid w:val="00184929"/>
    <w:rsid w:val="00195194"/>
    <w:rsid w:val="00196542"/>
    <w:rsid w:val="001B497A"/>
    <w:rsid w:val="001C1595"/>
    <w:rsid w:val="001C1F8F"/>
    <w:rsid w:val="001D385E"/>
    <w:rsid w:val="001F4B62"/>
    <w:rsid w:val="00202A6F"/>
    <w:rsid w:val="00204C9F"/>
    <w:rsid w:val="00232985"/>
    <w:rsid w:val="00232EDC"/>
    <w:rsid w:val="0023324D"/>
    <w:rsid w:val="002441EF"/>
    <w:rsid w:val="00245496"/>
    <w:rsid w:val="00250D3A"/>
    <w:rsid w:val="00253CCF"/>
    <w:rsid w:val="002548B5"/>
    <w:rsid w:val="00255400"/>
    <w:rsid w:val="00261A3E"/>
    <w:rsid w:val="0026454D"/>
    <w:rsid w:val="0026484B"/>
    <w:rsid w:val="00265018"/>
    <w:rsid w:val="00266CF2"/>
    <w:rsid w:val="0027020A"/>
    <w:rsid w:val="002702F7"/>
    <w:rsid w:val="00271026"/>
    <w:rsid w:val="00271AA7"/>
    <w:rsid w:val="00272968"/>
    <w:rsid w:val="00273C59"/>
    <w:rsid w:val="00273E68"/>
    <w:rsid w:val="00277FA9"/>
    <w:rsid w:val="00291B83"/>
    <w:rsid w:val="002943AB"/>
    <w:rsid w:val="00295219"/>
    <w:rsid w:val="002A063A"/>
    <w:rsid w:val="002A11A6"/>
    <w:rsid w:val="002A38E3"/>
    <w:rsid w:val="002A4D89"/>
    <w:rsid w:val="002A6CD7"/>
    <w:rsid w:val="002A74E4"/>
    <w:rsid w:val="002B3DA9"/>
    <w:rsid w:val="002B5FB7"/>
    <w:rsid w:val="002B735A"/>
    <w:rsid w:val="002C4185"/>
    <w:rsid w:val="002C7F05"/>
    <w:rsid w:val="002D4EBF"/>
    <w:rsid w:val="002D7018"/>
    <w:rsid w:val="002D78F9"/>
    <w:rsid w:val="002E7B2C"/>
    <w:rsid w:val="002E7E75"/>
    <w:rsid w:val="002F24EB"/>
    <w:rsid w:val="002F7B8F"/>
    <w:rsid w:val="00304BEA"/>
    <w:rsid w:val="00311875"/>
    <w:rsid w:val="00313556"/>
    <w:rsid w:val="00325130"/>
    <w:rsid w:val="00330207"/>
    <w:rsid w:val="00343CE5"/>
    <w:rsid w:val="003507BE"/>
    <w:rsid w:val="003509EC"/>
    <w:rsid w:val="00362697"/>
    <w:rsid w:val="00367712"/>
    <w:rsid w:val="00385026"/>
    <w:rsid w:val="00387A84"/>
    <w:rsid w:val="003968D1"/>
    <w:rsid w:val="003A0A8E"/>
    <w:rsid w:val="003A2524"/>
    <w:rsid w:val="003A4480"/>
    <w:rsid w:val="003A49E7"/>
    <w:rsid w:val="003A714F"/>
    <w:rsid w:val="003B3994"/>
    <w:rsid w:val="003B6F67"/>
    <w:rsid w:val="003C340C"/>
    <w:rsid w:val="003C7896"/>
    <w:rsid w:val="003D0FFF"/>
    <w:rsid w:val="003D76ED"/>
    <w:rsid w:val="003E40F0"/>
    <w:rsid w:val="003E48CF"/>
    <w:rsid w:val="003F239F"/>
    <w:rsid w:val="003F3E61"/>
    <w:rsid w:val="004030E7"/>
    <w:rsid w:val="0040683A"/>
    <w:rsid w:val="00416498"/>
    <w:rsid w:val="00417C07"/>
    <w:rsid w:val="00432494"/>
    <w:rsid w:val="00434D00"/>
    <w:rsid w:val="00444D64"/>
    <w:rsid w:val="00453010"/>
    <w:rsid w:val="004671AE"/>
    <w:rsid w:val="00471D95"/>
    <w:rsid w:val="0047259D"/>
    <w:rsid w:val="00484F68"/>
    <w:rsid w:val="00485B1A"/>
    <w:rsid w:val="00490054"/>
    <w:rsid w:val="004937DB"/>
    <w:rsid w:val="004940F3"/>
    <w:rsid w:val="004A720E"/>
    <w:rsid w:val="004C07BB"/>
    <w:rsid w:val="004D3806"/>
    <w:rsid w:val="004F1857"/>
    <w:rsid w:val="004F6247"/>
    <w:rsid w:val="004F6A92"/>
    <w:rsid w:val="00506494"/>
    <w:rsid w:val="00513DC2"/>
    <w:rsid w:val="00521EED"/>
    <w:rsid w:val="00536134"/>
    <w:rsid w:val="0053651C"/>
    <w:rsid w:val="005478F0"/>
    <w:rsid w:val="00553DE0"/>
    <w:rsid w:val="005620F6"/>
    <w:rsid w:val="00563163"/>
    <w:rsid w:val="0057159D"/>
    <w:rsid w:val="00581FD8"/>
    <w:rsid w:val="00582493"/>
    <w:rsid w:val="00582C3F"/>
    <w:rsid w:val="00584641"/>
    <w:rsid w:val="00586911"/>
    <w:rsid w:val="00592AB0"/>
    <w:rsid w:val="00593256"/>
    <w:rsid w:val="00597BCD"/>
    <w:rsid w:val="005A429E"/>
    <w:rsid w:val="005A7A7D"/>
    <w:rsid w:val="005B4C41"/>
    <w:rsid w:val="005B521D"/>
    <w:rsid w:val="005C4D08"/>
    <w:rsid w:val="005D4031"/>
    <w:rsid w:val="005E60F8"/>
    <w:rsid w:val="005E6801"/>
    <w:rsid w:val="005F1B33"/>
    <w:rsid w:val="005F43E8"/>
    <w:rsid w:val="005F636B"/>
    <w:rsid w:val="005F7E37"/>
    <w:rsid w:val="0060121D"/>
    <w:rsid w:val="0061368E"/>
    <w:rsid w:val="00613878"/>
    <w:rsid w:val="006150CF"/>
    <w:rsid w:val="00621957"/>
    <w:rsid w:val="006238B1"/>
    <w:rsid w:val="006352E3"/>
    <w:rsid w:val="0064361F"/>
    <w:rsid w:val="006464B5"/>
    <w:rsid w:val="00653EE5"/>
    <w:rsid w:val="006540FB"/>
    <w:rsid w:val="0065438E"/>
    <w:rsid w:val="00660602"/>
    <w:rsid w:val="00662EC9"/>
    <w:rsid w:val="00676622"/>
    <w:rsid w:val="00680350"/>
    <w:rsid w:val="00681585"/>
    <w:rsid w:val="00686BEB"/>
    <w:rsid w:val="00687C69"/>
    <w:rsid w:val="00691629"/>
    <w:rsid w:val="006945B6"/>
    <w:rsid w:val="006A342D"/>
    <w:rsid w:val="006A3628"/>
    <w:rsid w:val="006A5992"/>
    <w:rsid w:val="006B57B6"/>
    <w:rsid w:val="006C1DA4"/>
    <w:rsid w:val="006C31D3"/>
    <w:rsid w:val="006D027F"/>
    <w:rsid w:val="006E0A0D"/>
    <w:rsid w:val="006E30D4"/>
    <w:rsid w:val="006E48DC"/>
    <w:rsid w:val="006E7936"/>
    <w:rsid w:val="006F242B"/>
    <w:rsid w:val="006F4B31"/>
    <w:rsid w:val="006F7662"/>
    <w:rsid w:val="00703494"/>
    <w:rsid w:val="00712799"/>
    <w:rsid w:val="00717F23"/>
    <w:rsid w:val="00733C98"/>
    <w:rsid w:val="007346C7"/>
    <w:rsid w:val="00737B16"/>
    <w:rsid w:val="007407C7"/>
    <w:rsid w:val="007417A3"/>
    <w:rsid w:val="007509EE"/>
    <w:rsid w:val="007526A2"/>
    <w:rsid w:val="00754DB3"/>
    <w:rsid w:val="007661BF"/>
    <w:rsid w:val="00773FE0"/>
    <w:rsid w:val="00776C0A"/>
    <w:rsid w:val="00782756"/>
    <w:rsid w:val="00791D62"/>
    <w:rsid w:val="00792A88"/>
    <w:rsid w:val="00796D5C"/>
    <w:rsid w:val="007A6162"/>
    <w:rsid w:val="007A670F"/>
    <w:rsid w:val="007B25A1"/>
    <w:rsid w:val="007B33E3"/>
    <w:rsid w:val="007C3992"/>
    <w:rsid w:val="007D119B"/>
    <w:rsid w:val="007D39C3"/>
    <w:rsid w:val="007D4DF7"/>
    <w:rsid w:val="007D77D1"/>
    <w:rsid w:val="007E5354"/>
    <w:rsid w:val="007F3263"/>
    <w:rsid w:val="007F4182"/>
    <w:rsid w:val="00802F09"/>
    <w:rsid w:val="008031FC"/>
    <w:rsid w:val="0080705A"/>
    <w:rsid w:val="00832348"/>
    <w:rsid w:val="00832659"/>
    <w:rsid w:val="0084181A"/>
    <w:rsid w:val="00846873"/>
    <w:rsid w:val="0085491A"/>
    <w:rsid w:val="00857904"/>
    <w:rsid w:val="00862EB1"/>
    <w:rsid w:val="00863F0A"/>
    <w:rsid w:val="008648D3"/>
    <w:rsid w:val="0087581F"/>
    <w:rsid w:val="0087641B"/>
    <w:rsid w:val="00876E11"/>
    <w:rsid w:val="00882495"/>
    <w:rsid w:val="00885E38"/>
    <w:rsid w:val="008A0595"/>
    <w:rsid w:val="008A235E"/>
    <w:rsid w:val="008A25E7"/>
    <w:rsid w:val="008A2F31"/>
    <w:rsid w:val="008A343F"/>
    <w:rsid w:val="008B2B73"/>
    <w:rsid w:val="008B78AE"/>
    <w:rsid w:val="008B7DA9"/>
    <w:rsid w:val="008C272F"/>
    <w:rsid w:val="008C4838"/>
    <w:rsid w:val="008C67FB"/>
    <w:rsid w:val="008E073E"/>
    <w:rsid w:val="008E430F"/>
    <w:rsid w:val="00901D4A"/>
    <w:rsid w:val="009021DF"/>
    <w:rsid w:val="0090559C"/>
    <w:rsid w:val="009112A8"/>
    <w:rsid w:val="00917EDC"/>
    <w:rsid w:val="00920F03"/>
    <w:rsid w:val="0094539E"/>
    <w:rsid w:val="00953E5E"/>
    <w:rsid w:val="00954644"/>
    <w:rsid w:val="00955C45"/>
    <w:rsid w:val="009668AB"/>
    <w:rsid w:val="00967D13"/>
    <w:rsid w:val="00976D6D"/>
    <w:rsid w:val="00976DDD"/>
    <w:rsid w:val="00980FCD"/>
    <w:rsid w:val="00996160"/>
    <w:rsid w:val="00997AEB"/>
    <w:rsid w:val="009A7409"/>
    <w:rsid w:val="009B1D62"/>
    <w:rsid w:val="009C15AB"/>
    <w:rsid w:val="009C6708"/>
    <w:rsid w:val="009F55DF"/>
    <w:rsid w:val="009F7096"/>
    <w:rsid w:val="00A10E64"/>
    <w:rsid w:val="00A175E1"/>
    <w:rsid w:val="00A20409"/>
    <w:rsid w:val="00A213CE"/>
    <w:rsid w:val="00A22C6A"/>
    <w:rsid w:val="00A24F48"/>
    <w:rsid w:val="00A354FE"/>
    <w:rsid w:val="00A4713B"/>
    <w:rsid w:val="00A5660D"/>
    <w:rsid w:val="00A57890"/>
    <w:rsid w:val="00A67069"/>
    <w:rsid w:val="00A70F2B"/>
    <w:rsid w:val="00A81E87"/>
    <w:rsid w:val="00A83B9D"/>
    <w:rsid w:val="00A87451"/>
    <w:rsid w:val="00A95AD7"/>
    <w:rsid w:val="00A97C47"/>
    <w:rsid w:val="00AA4CAD"/>
    <w:rsid w:val="00AC4742"/>
    <w:rsid w:val="00AC764E"/>
    <w:rsid w:val="00AD15CD"/>
    <w:rsid w:val="00AD58E3"/>
    <w:rsid w:val="00AE216D"/>
    <w:rsid w:val="00AF1D17"/>
    <w:rsid w:val="00AF5F6C"/>
    <w:rsid w:val="00AF7F0A"/>
    <w:rsid w:val="00B02163"/>
    <w:rsid w:val="00B10681"/>
    <w:rsid w:val="00B11849"/>
    <w:rsid w:val="00B1750E"/>
    <w:rsid w:val="00B2416D"/>
    <w:rsid w:val="00B27498"/>
    <w:rsid w:val="00B27CCB"/>
    <w:rsid w:val="00B3082A"/>
    <w:rsid w:val="00B34836"/>
    <w:rsid w:val="00B35EF2"/>
    <w:rsid w:val="00B369C3"/>
    <w:rsid w:val="00B41D0F"/>
    <w:rsid w:val="00B41E53"/>
    <w:rsid w:val="00B438EA"/>
    <w:rsid w:val="00B44663"/>
    <w:rsid w:val="00B45794"/>
    <w:rsid w:val="00B50FBD"/>
    <w:rsid w:val="00B52CF8"/>
    <w:rsid w:val="00B6567F"/>
    <w:rsid w:val="00B669E9"/>
    <w:rsid w:val="00B66D97"/>
    <w:rsid w:val="00B8761D"/>
    <w:rsid w:val="00BA095B"/>
    <w:rsid w:val="00BA3F45"/>
    <w:rsid w:val="00BA7A04"/>
    <w:rsid w:val="00BB220D"/>
    <w:rsid w:val="00BB5B77"/>
    <w:rsid w:val="00BC4C00"/>
    <w:rsid w:val="00BD3F52"/>
    <w:rsid w:val="00BD4276"/>
    <w:rsid w:val="00BD531F"/>
    <w:rsid w:val="00BD561E"/>
    <w:rsid w:val="00BD786F"/>
    <w:rsid w:val="00BE3557"/>
    <w:rsid w:val="00BE4D55"/>
    <w:rsid w:val="00BF272E"/>
    <w:rsid w:val="00BF653D"/>
    <w:rsid w:val="00BF7835"/>
    <w:rsid w:val="00C02A3B"/>
    <w:rsid w:val="00C059A9"/>
    <w:rsid w:val="00C12121"/>
    <w:rsid w:val="00C17D77"/>
    <w:rsid w:val="00C3070A"/>
    <w:rsid w:val="00C3242A"/>
    <w:rsid w:val="00C3418C"/>
    <w:rsid w:val="00C77F95"/>
    <w:rsid w:val="00C8072A"/>
    <w:rsid w:val="00C821CF"/>
    <w:rsid w:val="00C82FDA"/>
    <w:rsid w:val="00C848C3"/>
    <w:rsid w:val="00C90D80"/>
    <w:rsid w:val="00C92C5A"/>
    <w:rsid w:val="00C94745"/>
    <w:rsid w:val="00CA1231"/>
    <w:rsid w:val="00CA309D"/>
    <w:rsid w:val="00CA45BF"/>
    <w:rsid w:val="00CC0E22"/>
    <w:rsid w:val="00CC1977"/>
    <w:rsid w:val="00CC3E4B"/>
    <w:rsid w:val="00CC5DA7"/>
    <w:rsid w:val="00CD01FF"/>
    <w:rsid w:val="00CD09EC"/>
    <w:rsid w:val="00CD1CAF"/>
    <w:rsid w:val="00CD7F5B"/>
    <w:rsid w:val="00CE3AC7"/>
    <w:rsid w:val="00CE61ED"/>
    <w:rsid w:val="00CF539A"/>
    <w:rsid w:val="00D01BDF"/>
    <w:rsid w:val="00D1424E"/>
    <w:rsid w:val="00D157DB"/>
    <w:rsid w:val="00D46568"/>
    <w:rsid w:val="00D544BC"/>
    <w:rsid w:val="00D54DE9"/>
    <w:rsid w:val="00D568D0"/>
    <w:rsid w:val="00D5735D"/>
    <w:rsid w:val="00D63ECA"/>
    <w:rsid w:val="00D643F2"/>
    <w:rsid w:val="00D76B14"/>
    <w:rsid w:val="00D91A8C"/>
    <w:rsid w:val="00DA019E"/>
    <w:rsid w:val="00DA0D0B"/>
    <w:rsid w:val="00DA470C"/>
    <w:rsid w:val="00DA4C8D"/>
    <w:rsid w:val="00DA5642"/>
    <w:rsid w:val="00DA652B"/>
    <w:rsid w:val="00DB0D49"/>
    <w:rsid w:val="00DC23E9"/>
    <w:rsid w:val="00DC77B5"/>
    <w:rsid w:val="00DE1B61"/>
    <w:rsid w:val="00DE3D9D"/>
    <w:rsid w:val="00DF0713"/>
    <w:rsid w:val="00DF1247"/>
    <w:rsid w:val="00DF5E9C"/>
    <w:rsid w:val="00E13D21"/>
    <w:rsid w:val="00E13D91"/>
    <w:rsid w:val="00E14966"/>
    <w:rsid w:val="00E22D45"/>
    <w:rsid w:val="00E270D9"/>
    <w:rsid w:val="00E30547"/>
    <w:rsid w:val="00E3480F"/>
    <w:rsid w:val="00E416FB"/>
    <w:rsid w:val="00E44FE9"/>
    <w:rsid w:val="00E56FD7"/>
    <w:rsid w:val="00E6281D"/>
    <w:rsid w:val="00E66138"/>
    <w:rsid w:val="00E920EF"/>
    <w:rsid w:val="00E951D2"/>
    <w:rsid w:val="00EA53D6"/>
    <w:rsid w:val="00EB53F0"/>
    <w:rsid w:val="00EB6D4E"/>
    <w:rsid w:val="00EC1270"/>
    <w:rsid w:val="00EC14FE"/>
    <w:rsid w:val="00EC5787"/>
    <w:rsid w:val="00ED67B5"/>
    <w:rsid w:val="00EE154E"/>
    <w:rsid w:val="00EE41D8"/>
    <w:rsid w:val="00EF0487"/>
    <w:rsid w:val="00EF64FF"/>
    <w:rsid w:val="00F0000E"/>
    <w:rsid w:val="00F01097"/>
    <w:rsid w:val="00F037CC"/>
    <w:rsid w:val="00F13E1A"/>
    <w:rsid w:val="00F223B2"/>
    <w:rsid w:val="00F247DD"/>
    <w:rsid w:val="00F43C06"/>
    <w:rsid w:val="00F60CC4"/>
    <w:rsid w:val="00F625A9"/>
    <w:rsid w:val="00F67709"/>
    <w:rsid w:val="00F76099"/>
    <w:rsid w:val="00F84E00"/>
    <w:rsid w:val="00F86036"/>
    <w:rsid w:val="00F90E93"/>
    <w:rsid w:val="00F937C1"/>
    <w:rsid w:val="00F96999"/>
    <w:rsid w:val="00FB3183"/>
    <w:rsid w:val="00FB7EE3"/>
    <w:rsid w:val="00FC4633"/>
    <w:rsid w:val="00FD1E6D"/>
    <w:rsid w:val="00FD34C7"/>
    <w:rsid w:val="00FD43BB"/>
    <w:rsid w:val="00FD72BA"/>
    <w:rsid w:val="00FE0E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341114"/>
  <w15:docId w15:val="{69D0FB32-4CF6-42F8-9BB0-22D273AE8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0602"/>
    <w:rPr>
      <w:lang w:val="en-AU" w:eastAsia="ru-RU"/>
    </w:rPr>
  </w:style>
  <w:style w:type="paragraph" w:styleId="Heading1">
    <w:name w:val="heading 1"/>
    <w:basedOn w:val="Normal"/>
    <w:next w:val="Normal"/>
    <w:link w:val="Heading1Char"/>
    <w:qFormat/>
    <w:rsid w:val="00CC3E4B"/>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qFormat/>
    <w:rsid w:val="00660602"/>
    <w:pPr>
      <w:keepNext/>
      <w:jc w:val="right"/>
      <w:outlineLvl w:val="1"/>
    </w:pPr>
    <w:rPr>
      <w:rFonts w:ascii="Arial LatArm" w:hAnsi="Arial LatArm"/>
      <w:b/>
    </w:rPr>
  </w:style>
  <w:style w:type="paragraph" w:styleId="Heading3">
    <w:name w:val="heading 3"/>
    <w:basedOn w:val="Normal"/>
    <w:next w:val="Normal"/>
    <w:link w:val="Heading3Char"/>
    <w:semiHidden/>
    <w:unhideWhenUsed/>
    <w:qFormat/>
    <w:rsid w:val="00613878"/>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64361F"/>
    <w:pPr>
      <w:widowControl w:val="0"/>
      <w:bidi/>
      <w:adjustRightInd w:val="0"/>
      <w:spacing w:after="160" w:line="240" w:lineRule="exact"/>
    </w:pPr>
    <w:rPr>
      <w:lang w:val="en-GB" w:bidi="he-IL"/>
    </w:rPr>
  </w:style>
  <w:style w:type="paragraph" w:styleId="Header">
    <w:name w:val="header"/>
    <w:basedOn w:val="Normal"/>
    <w:rsid w:val="00660602"/>
    <w:pPr>
      <w:tabs>
        <w:tab w:val="center" w:pos="4153"/>
        <w:tab w:val="right" w:pos="8306"/>
      </w:tabs>
    </w:pPr>
    <w:rPr>
      <w:rFonts w:ascii="Arial Armenian" w:hAnsi="Arial Armenian"/>
      <w:sz w:val="22"/>
      <w:lang w:val="en-US" w:eastAsia="en-US"/>
    </w:rPr>
  </w:style>
  <w:style w:type="paragraph" w:styleId="BodyText2">
    <w:name w:val="Body Text 2"/>
    <w:basedOn w:val="Normal"/>
    <w:link w:val="BodyText2Char"/>
    <w:semiHidden/>
    <w:rsid w:val="00261A3E"/>
    <w:pPr>
      <w:jc w:val="both"/>
    </w:pPr>
    <w:rPr>
      <w:rFonts w:ascii="Times Armenian" w:hAnsi="Times Armenian"/>
      <w:lang w:val="en-US" w:eastAsia="en-US"/>
    </w:rPr>
  </w:style>
  <w:style w:type="character" w:customStyle="1" w:styleId="BodyText2Char">
    <w:name w:val="Body Text 2 Char"/>
    <w:link w:val="BodyText2"/>
    <w:semiHidden/>
    <w:rsid w:val="00261A3E"/>
    <w:rPr>
      <w:rFonts w:ascii="Times Armenian" w:hAnsi="Times Armenian"/>
      <w:lang w:val="en-US" w:eastAsia="en-US" w:bidi="ar-SA"/>
    </w:rPr>
  </w:style>
  <w:style w:type="paragraph" w:styleId="Index1">
    <w:name w:val="index 1"/>
    <w:basedOn w:val="Normal"/>
    <w:next w:val="Normal"/>
    <w:autoRedefine/>
    <w:semiHidden/>
    <w:rsid w:val="00261A3E"/>
    <w:pPr>
      <w:ind w:left="200" w:hanging="200"/>
    </w:pPr>
  </w:style>
  <w:style w:type="paragraph" w:styleId="IndexHeading">
    <w:name w:val="index heading"/>
    <w:basedOn w:val="Normal"/>
    <w:next w:val="Index1"/>
    <w:semiHidden/>
    <w:rsid w:val="00261A3E"/>
    <w:rPr>
      <w:lang w:eastAsia="en-US"/>
    </w:rPr>
  </w:style>
  <w:style w:type="paragraph" w:styleId="Title">
    <w:name w:val="Title"/>
    <w:basedOn w:val="Normal"/>
    <w:link w:val="TitleChar"/>
    <w:qFormat/>
    <w:rsid w:val="00261A3E"/>
    <w:pPr>
      <w:jc w:val="center"/>
    </w:pPr>
    <w:rPr>
      <w:rFonts w:ascii="Times Armenian" w:hAnsi="Times Armenian"/>
      <w:b/>
      <w:lang w:val="en-US" w:eastAsia="en-US"/>
    </w:rPr>
  </w:style>
  <w:style w:type="character" w:customStyle="1" w:styleId="TitleChar">
    <w:name w:val="Title Char"/>
    <w:link w:val="Title"/>
    <w:rsid w:val="00261A3E"/>
    <w:rPr>
      <w:rFonts w:ascii="Times Armenian" w:hAnsi="Times Armenian"/>
      <w:b/>
      <w:lang w:val="en-US" w:eastAsia="en-US" w:bidi="ar-SA"/>
    </w:rPr>
  </w:style>
  <w:style w:type="table" w:styleId="TableGrid">
    <w:name w:val="Table Grid"/>
    <w:basedOn w:val="TableNormal"/>
    <w:uiPriority w:val="39"/>
    <w:rsid w:val="00C02A3B"/>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rsid w:val="00C02A3B"/>
    <w:pPr>
      <w:spacing w:after="200" w:line="276" w:lineRule="auto"/>
      <w:ind w:left="720"/>
    </w:pPr>
    <w:rPr>
      <w:rFonts w:ascii="Calibri" w:hAnsi="Calibri"/>
      <w:sz w:val="22"/>
      <w:szCs w:val="22"/>
      <w:lang w:val="ru-RU" w:eastAsia="en-US"/>
    </w:rPr>
  </w:style>
  <w:style w:type="paragraph" w:styleId="BalloonText">
    <w:name w:val="Balloon Text"/>
    <w:basedOn w:val="Normal"/>
    <w:link w:val="BalloonTextChar"/>
    <w:rsid w:val="00876E11"/>
    <w:rPr>
      <w:rFonts w:ascii="Tahoma" w:hAnsi="Tahoma"/>
      <w:sz w:val="16"/>
      <w:szCs w:val="16"/>
      <w:lang w:eastAsia="x-none"/>
    </w:rPr>
  </w:style>
  <w:style w:type="paragraph" w:styleId="BodyText">
    <w:name w:val="Body Text"/>
    <w:basedOn w:val="Normal"/>
    <w:rsid w:val="002A38E3"/>
    <w:pPr>
      <w:spacing w:after="120"/>
    </w:pPr>
  </w:style>
  <w:style w:type="character" w:styleId="Hyperlink">
    <w:name w:val="Hyperlink"/>
    <w:uiPriority w:val="99"/>
    <w:unhideWhenUsed/>
    <w:rsid w:val="00304BEA"/>
    <w:rPr>
      <w:color w:val="0000FF"/>
      <w:u w:val="single"/>
    </w:rPr>
  </w:style>
  <w:style w:type="character" w:styleId="FollowedHyperlink">
    <w:name w:val="FollowedHyperlink"/>
    <w:uiPriority w:val="99"/>
    <w:unhideWhenUsed/>
    <w:rsid w:val="00304BEA"/>
    <w:rPr>
      <w:color w:val="800080"/>
      <w:u w:val="single"/>
    </w:rPr>
  </w:style>
  <w:style w:type="paragraph" w:styleId="NormalWeb">
    <w:name w:val="Normal (Web)"/>
    <w:basedOn w:val="Normal"/>
    <w:uiPriority w:val="99"/>
    <w:unhideWhenUsed/>
    <w:rsid w:val="003A49E7"/>
    <w:pPr>
      <w:spacing w:before="100" w:beforeAutospacing="1" w:after="100" w:afterAutospacing="1"/>
    </w:pPr>
    <w:rPr>
      <w:sz w:val="24"/>
      <w:szCs w:val="24"/>
      <w:lang w:val="ru-RU"/>
    </w:rPr>
  </w:style>
  <w:style w:type="character" w:customStyle="1" w:styleId="BalloonTextChar">
    <w:name w:val="Balloon Text Char"/>
    <w:link w:val="BalloonText"/>
    <w:rsid w:val="000F0DBD"/>
    <w:rPr>
      <w:rFonts w:ascii="Tahoma" w:hAnsi="Tahoma" w:cs="Tahoma"/>
      <w:sz w:val="16"/>
      <w:szCs w:val="16"/>
      <w:lang w:val="en-AU"/>
    </w:rPr>
  </w:style>
  <w:style w:type="paragraph" w:styleId="ListParagraph">
    <w:name w:val="List Paragraph"/>
    <w:basedOn w:val="Normal"/>
    <w:link w:val="ListParagraphChar"/>
    <w:uiPriority w:val="34"/>
    <w:qFormat/>
    <w:rsid w:val="00055F7D"/>
    <w:pPr>
      <w:spacing w:after="160" w:line="259" w:lineRule="auto"/>
      <w:ind w:left="720"/>
      <w:contextualSpacing/>
    </w:pPr>
    <w:rPr>
      <w:rFonts w:ascii="Calibri" w:eastAsia="Calibri" w:hAnsi="Calibri"/>
      <w:sz w:val="22"/>
      <w:szCs w:val="22"/>
      <w:lang w:val="en-US" w:eastAsia="en-US"/>
    </w:rPr>
  </w:style>
  <w:style w:type="paragraph" w:styleId="NoSpacing">
    <w:name w:val="No Spacing"/>
    <w:uiPriority w:val="1"/>
    <w:qFormat/>
    <w:rsid w:val="007417A3"/>
    <w:rPr>
      <w:rFonts w:ascii="Calibri" w:eastAsia="Calibri" w:hAnsi="Calibri"/>
      <w:sz w:val="22"/>
      <w:szCs w:val="22"/>
      <w:lang w:val="en-US" w:eastAsia="en-US"/>
    </w:rPr>
  </w:style>
  <w:style w:type="character" w:customStyle="1" w:styleId="Heading3Char">
    <w:name w:val="Heading 3 Char"/>
    <w:link w:val="Heading3"/>
    <w:semiHidden/>
    <w:rsid w:val="00613878"/>
    <w:rPr>
      <w:rFonts w:ascii="Calibri Light" w:eastAsia="Times New Roman" w:hAnsi="Calibri Light" w:cs="Times New Roman"/>
      <w:b/>
      <w:bCs/>
      <w:sz w:val="26"/>
      <w:szCs w:val="26"/>
      <w:lang w:val="en-AU" w:eastAsia="ru-RU"/>
    </w:rPr>
  </w:style>
  <w:style w:type="character" w:customStyle="1" w:styleId="im">
    <w:name w:val="im"/>
    <w:basedOn w:val="DefaultParagraphFont"/>
    <w:rsid w:val="0023324D"/>
  </w:style>
  <w:style w:type="character" w:customStyle="1" w:styleId="m8019451631735509121gmail-im">
    <w:name w:val="m_8019451631735509121gmail-im"/>
    <w:basedOn w:val="DefaultParagraphFont"/>
    <w:rsid w:val="0061368E"/>
  </w:style>
  <w:style w:type="paragraph" w:customStyle="1" w:styleId="Standard">
    <w:name w:val="Standard"/>
    <w:rsid w:val="004F6A92"/>
    <w:pPr>
      <w:suppressAutoHyphens/>
      <w:autoSpaceDN w:val="0"/>
      <w:spacing w:after="160" w:line="256" w:lineRule="auto"/>
      <w:textAlignment w:val="baseline"/>
    </w:pPr>
    <w:rPr>
      <w:rFonts w:ascii="Calibri" w:eastAsia="Calibri" w:hAnsi="Calibri" w:cs="DejaVu Sans"/>
      <w:sz w:val="22"/>
      <w:szCs w:val="22"/>
      <w:lang w:val="en-US" w:eastAsia="en-US"/>
    </w:rPr>
  </w:style>
  <w:style w:type="numbering" w:customStyle="1" w:styleId="WWNum1">
    <w:name w:val="WWNum1"/>
    <w:basedOn w:val="NoList"/>
    <w:rsid w:val="004F6A92"/>
    <w:pPr>
      <w:numPr>
        <w:numId w:val="12"/>
      </w:numPr>
    </w:pPr>
  </w:style>
  <w:style w:type="numbering" w:customStyle="1" w:styleId="WWNum2">
    <w:name w:val="WWNum2"/>
    <w:basedOn w:val="NoList"/>
    <w:rsid w:val="004F6A92"/>
    <w:pPr>
      <w:numPr>
        <w:numId w:val="13"/>
      </w:numPr>
    </w:pPr>
  </w:style>
  <w:style w:type="numbering" w:customStyle="1" w:styleId="WWNum3">
    <w:name w:val="WWNum3"/>
    <w:basedOn w:val="NoList"/>
    <w:rsid w:val="004F6A92"/>
    <w:pPr>
      <w:numPr>
        <w:numId w:val="14"/>
      </w:numPr>
    </w:pPr>
  </w:style>
  <w:style w:type="numbering" w:customStyle="1" w:styleId="WWNum4">
    <w:name w:val="WWNum4"/>
    <w:basedOn w:val="NoList"/>
    <w:rsid w:val="004F6A92"/>
    <w:pPr>
      <w:numPr>
        <w:numId w:val="15"/>
      </w:numPr>
    </w:pPr>
  </w:style>
  <w:style w:type="numbering" w:customStyle="1" w:styleId="WWNum5">
    <w:name w:val="WWNum5"/>
    <w:basedOn w:val="NoList"/>
    <w:rsid w:val="004F6A92"/>
    <w:pPr>
      <w:numPr>
        <w:numId w:val="16"/>
      </w:numPr>
    </w:pPr>
  </w:style>
  <w:style w:type="character" w:customStyle="1" w:styleId="m-4039299208515493850gmail-propdescr">
    <w:name w:val="m_-4039299208515493850gmail-prop_descr"/>
    <w:basedOn w:val="DefaultParagraphFont"/>
    <w:rsid w:val="007E5354"/>
  </w:style>
  <w:style w:type="character" w:customStyle="1" w:styleId="auto-style12">
    <w:name w:val="auto-style12"/>
    <w:basedOn w:val="DefaultParagraphFont"/>
    <w:rsid w:val="00796D5C"/>
  </w:style>
  <w:style w:type="character" w:customStyle="1" w:styleId="auto-style3">
    <w:name w:val="auto-style3"/>
    <w:basedOn w:val="DefaultParagraphFont"/>
    <w:rsid w:val="00796D5C"/>
  </w:style>
  <w:style w:type="paragraph" w:styleId="HTMLPreformatted">
    <w:name w:val="HTML Preformatted"/>
    <w:basedOn w:val="Normal"/>
    <w:link w:val="HTMLPreformattedChar"/>
    <w:uiPriority w:val="99"/>
    <w:unhideWhenUsed/>
    <w:rsid w:val="001430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en-US"/>
    </w:rPr>
  </w:style>
  <w:style w:type="character" w:customStyle="1" w:styleId="HTMLPreformattedChar">
    <w:name w:val="HTML Preformatted Char"/>
    <w:basedOn w:val="DefaultParagraphFont"/>
    <w:link w:val="HTMLPreformatted"/>
    <w:uiPriority w:val="99"/>
    <w:rsid w:val="0014307C"/>
    <w:rPr>
      <w:rFonts w:ascii="Courier New" w:hAnsi="Courier New" w:cs="Courier New"/>
      <w:lang w:val="en-US" w:eastAsia="en-US"/>
    </w:rPr>
  </w:style>
  <w:style w:type="character" w:customStyle="1" w:styleId="y2iqfc">
    <w:name w:val="y2iqfc"/>
    <w:basedOn w:val="DefaultParagraphFont"/>
    <w:rsid w:val="0014307C"/>
  </w:style>
  <w:style w:type="paragraph" w:styleId="Subtitle">
    <w:name w:val="Subtitle"/>
    <w:basedOn w:val="Normal"/>
    <w:next w:val="Normal"/>
    <w:link w:val="SubtitleChar"/>
    <w:qFormat/>
    <w:rsid w:val="00C94745"/>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SubtitleChar">
    <w:name w:val="Subtitle Char"/>
    <w:basedOn w:val="DefaultParagraphFont"/>
    <w:link w:val="Subtitle"/>
    <w:rsid w:val="00C94745"/>
    <w:rPr>
      <w:rFonts w:asciiTheme="majorHAnsi" w:eastAsiaTheme="majorEastAsia" w:hAnsiTheme="majorHAnsi" w:cstheme="majorBidi"/>
      <w:i/>
      <w:iCs/>
      <w:color w:val="4472C4" w:themeColor="accent1"/>
      <w:spacing w:val="15"/>
      <w:sz w:val="24"/>
      <w:szCs w:val="24"/>
      <w:lang w:val="en-AU" w:eastAsia="ru-RU"/>
    </w:rPr>
  </w:style>
  <w:style w:type="character" w:customStyle="1" w:styleId="shorttext">
    <w:name w:val="short_text"/>
    <w:basedOn w:val="DefaultParagraphFont"/>
    <w:rsid w:val="000978F8"/>
  </w:style>
  <w:style w:type="character" w:customStyle="1" w:styleId="Heading1Char">
    <w:name w:val="Heading 1 Char"/>
    <w:basedOn w:val="DefaultParagraphFont"/>
    <w:link w:val="Heading1"/>
    <w:rsid w:val="00CC3E4B"/>
    <w:rPr>
      <w:rFonts w:asciiTheme="majorHAnsi" w:eastAsiaTheme="majorEastAsia" w:hAnsiTheme="majorHAnsi" w:cstheme="majorBidi"/>
      <w:b/>
      <w:bCs/>
      <w:color w:val="2F5496" w:themeColor="accent1" w:themeShade="BF"/>
      <w:sz w:val="28"/>
      <w:szCs w:val="28"/>
      <w:lang w:val="en-AU" w:eastAsia="ru-RU"/>
    </w:rPr>
  </w:style>
  <w:style w:type="paragraph" w:customStyle="1" w:styleId="3l91c">
    <w:name w:val="_3l91c"/>
    <w:basedOn w:val="Normal"/>
    <w:rsid w:val="00CC3E4B"/>
    <w:pPr>
      <w:spacing w:before="100" w:beforeAutospacing="1" w:after="100" w:afterAutospacing="1"/>
    </w:pPr>
    <w:rPr>
      <w:sz w:val="24"/>
      <w:szCs w:val="24"/>
      <w:lang w:val="en-US" w:eastAsia="en-US"/>
    </w:rPr>
  </w:style>
  <w:style w:type="paragraph" w:customStyle="1" w:styleId="Default">
    <w:name w:val="Default"/>
    <w:rsid w:val="005A429E"/>
    <w:pPr>
      <w:autoSpaceDE w:val="0"/>
      <w:autoSpaceDN w:val="0"/>
      <w:adjustRightInd w:val="0"/>
    </w:pPr>
    <w:rPr>
      <w:rFonts w:ascii="Arial" w:eastAsiaTheme="minorHAnsi" w:hAnsi="Arial" w:cs="Arial"/>
      <w:color w:val="000000"/>
      <w:sz w:val="24"/>
      <w:szCs w:val="24"/>
      <w:lang w:val="en-US" w:eastAsia="en-US"/>
    </w:rPr>
  </w:style>
  <w:style w:type="character" w:customStyle="1" w:styleId="ListParagraphChar">
    <w:name w:val="List Paragraph Char"/>
    <w:link w:val="ListParagraph"/>
    <w:uiPriority w:val="34"/>
    <w:locked/>
    <w:rsid w:val="00E66138"/>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87464">
      <w:bodyDiv w:val="1"/>
      <w:marLeft w:val="0"/>
      <w:marRight w:val="0"/>
      <w:marTop w:val="0"/>
      <w:marBottom w:val="0"/>
      <w:divBdr>
        <w:top w:val="none" w:sz="0" w:space="0" w:color="auto"/>
        <w:left w:val="none" w:sz="0" w:space="0" w:color="auto"/>
        <w:bottom w:val="none" w:sz="0" w:space="0" w:color="auto"/>
        <w:right w:val="none" w:sz="0" w:space="0" w:color="auto"/>
      </w:divBdr>
    </w:div>
    <w:div w:id="39867411">
      <w:bodyDiv w:val="1"/>
      <w:marLeft w:val="0"/>
      <w:marRight w:val="0"/>
      <w:marTop w:val="0"/>
      <w:marBottom w:val="0"/>
      <w:divBdr>
        <w:top w:val="none" w:sz="0" w:space="0" w:color="auto"/>
        <w:left w:val="none" w:sz="0" w:space="0" w:color="auto"/>
        <w:bottom w:val="none" w:sz="0" w:space="0" w:color="auto"/>
        <w:right w:val="none" w:sz="0" w:space="0" w:color="auto"/>
      </w:divBdr>
    </w:div>
    <w:div w:id="116720948">
      <w:bodyDiv w:val="1"/>
      <w:marLeft w:val="0"/>
      <w:marRight w:val="0"/>
      <w:marTop w:val="0"/>
      <w:marBottom w:val="0"/>
      <w:divBdr>
        <w:top w:val="none" w:sz="0" w:space="0" w:color="auto"/>
        <w:left w:val="none" w:sz="0" w:space="0" w:color="auto"/>
        <w:bottom w:val="none" w:sz="0" w:space="0" w:color="auto"/>
        <w:right w:val="none" w:sz="0" w:space="0" w:color="auto"/>
      </w:divBdr>
    </w:div>
    <w:div w:id="137767844">
      <w:bodyDiv w:val="1"/>
      <w:marLeft w:val="0"/>
      <w:marRight w:val="0"/>
      <w:marTop w:val="0"/>
      <w:marBottom w:val="0"/>
      <w:divBdr>
        <w:top w:val="none" w:sz="0" w:space="0" w:color="auto"/>
        <w:left w:val="none" w:sz="0" w:space="0" w:color="auto"/>
        <w:bottom w:val="none" w:sz="0" w:space="0" w:color="auto"/>
        <w:right w:val="none" w:sz="0" w:space="0" w:color="auto"/>
      </w:divBdr>
    </w:div>
    <w:div w:id="140388406">
      <w:bodyDiv w:val="1"/>
      <w:marLeft w:val="0"/>
      <w:marRight w:val="0"/>
      <w:marTop w:val="0"/>
      <w:marBottom w:val="0"/>
      <w:divBdr>
        <w:top w:val="none" w:sz="0" w:space="0" w:color="auto"/>
        <w:left w:val="none" w:sz="0" w:space="0" w:color="auto"/>
        <w:bottom w:val="none" w:sz="0" w:space="0" w:color="auto"/>
        <w:right w:val="none" w:sz="0" w:space="0" w:color="auto"/>
      </w:divBdr>
    </w:div>
    <w:div w:id="144978061">
      <w:bodyDiv w:val="1"/>
      <w:marLeft w:val="0"/>
      <w:marRight w:val="0"/>
      <w:marTop w:val="0"/>
      <w:marBottom w:val="0"/>
      <w:divBdr>
        <w:top w:val="none" w:sz="0" w:space="0" w:color="auto"/>
        <w:left w:val="none" w:sz="0" w:space="0" w:color="auto"/>
        <w:bottom w:val="none" w:sz="0" w:space="0" w:color="auto"/>
        <w:right w:val="none" w:sz="0" w:space="0" w:color="auto"/>
      </w:divBdr>
    </w:div>
    <w:div w:id="190651883">
      <w:bodyDiv w:val="1"/>
      <w:marLeft w:val="0"/>
      <w:marRight w:val="0"/>
      <w:marTop w:val="0"/>
      <w:marBottom w:val="0"/>
      <w:divBdr>
        <w:top w:val="none" w:sz="0" w:space="0" w:color="auto"/>
        <w:left w:val="none" w:sz="0" w:space="0" w:color="auto"/>
        <w:bottom w:val="none" w:sz="0" w:space="0" w:color="auto"/>
        <w:right w:val="none" w:sz="0" w:space="0" w:color="auto"/>
      </w:divBdr>
      <w:divsChild>
        <w:div w:id="1534028027">
          <w:marLeft w:val="0"/>
          <w:marRight w:val="0"/>
          <w:marTop w:val="0"/>
          <w:marBottom w:val="0"/>
          <w:divBdr>
            <w:top w:val="none" w:sz="0" w:space="0" w:color="auto"/>
            <w:left w:val="none" w:sz="0" w:space="0" w:color="auto"/>
            <w:bottom w:val="none" w:sz="0" w:space="0" w:color="auto"/>
            <w:right w:val="none" w:sz="0" w:space="0" w:color="auto"/>
          </w:divBdr>
          <w:divsChild>
            <w:div w:id="256711874">
              <w:marLeft w:val="0"/>
              <w:marRight w:val="0"/>
              <w:marTop w:val="0"/>
              <w:marBottom w:val="0"/>
              <w:divBdr>
                <w:top w:val="none" w:sz="0" w:space="0" w:color="auto"/>
                <w:left w:val="none" w:sz="0" w:space="0" w:color="auto"/>
                <w:bottom w:val="none" w:sz="0" w:space="0" w:color="auto"/>
                <w:right w:val="none" w:sz="0" w:space="0" w:color="auto"/>
              </w:divBdr>
              <w:divsChild>
                <w:div w:id="2030644781">
                  <w:marLeft w:val="0"/>
                  <w:marRight w:val="0"/>
                  <w:marTop w:val="0"/>
                  <w:marBottom w:val="0"/>
                  <w:divBdr>
                    <w:top w:val="none" w:sz="0" w:space="0" w:color="auto"/>
                    <w:left w:val="none" w:sz="0" w:space="0" w:color="auto"/>
                    <w:bottom w:val="none" w:sz="0" w:space="0" w:color="auto"/>
                    <w:right w:val="none" w:sz="0" w:space="0" w:color="auto"/>
                  </w:divBdr>
                  <w:divsChild>
                    <w:div w:id="1627077319">
                      <w:marLeft w:val="-225"/>
                      <w:marRight w:val="-225"/>
                      <w:marTop w:val="0"/>
                      <w:marBottom w:val="0"/>
                      <w:divBdr>
                        <w:top w:val="none" w:sz="0" w:space="0" w:color="auto"/>
                        <w:left w:val="none" w:sz="0" w:space="0" w:color="auto"/>
                        <w:bottom w:val="none" w:sz="0" w:space="0" w:color="auto"/>
                        <w:right w:val="none" w:sz="0" w:space="0" w:color="auto"/>
                      </w:divBdr>
                      <w:divsChild>
                        <w:div w:id="753356338">
                          <w:marLeft w:val="-225"/>
                          <w:marRight w:val="-225"/>
                          <w:marTop w:val="0"/>
                          <w:marBottom w:val="0"/>
                          <w:divBdr>
                            <w:top w:val="none" w:sz="0" w:space="0" w:color="auto"/>
                            <w:left w:val="none" w:sz="0" w:space="0" w:color="auto"/>
                            <w:bottom w:val="none" w:sz="0" w:space="0" w:color="auto"/>
                            <w:right w:val="none" w:sz="0" w:space="0" w:color="auto"/>
                          </w:divBdr>
                          <w:divsChild>
                            <w:div w:id="982387801">
                              <w:marLeft w:val="0"/>
                              <w:marRight w:val="0"/>
                              <w:marTop w:val="0"/>
                              <w:marBottom w:val="0"/>
                              <w:divBdr>
                                <w:top w:val="none" w:sz="0" w:space="0" w:color="auto"/>
                                <w:left w:val="none" w:sz="0" w:space="0" w:color="auto"/>
                                <w:bottom w:val="none" w:sz="0" w:space="0" w:color="auto"/>
                                <w:right w:val="none" w:sz="0" w:space="0" w:color="auto"/>
                              </w:divBdr>
                              <w:divsChild>
                                <w:div w:id="112218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22956418">
      <w:bodyDiv w:val="1"/>
      <w:marLeft w:val="0"/>
      <w:marRight w:val="0"/>
      <w:marTop w:val="0"/>
      <w:marBottom w:val="0"/>
      <w:divBdr>
        <w:top w:val="none" w:sz="0" w:space="0" w:color="auto"/>
        <w:left w:val="none" w:sz="0" w:space="0" w:color="auto"/>
        <w:bottom w:val="none" w:sz="0" w:space="0" w:color="auto"/>
        <w:right w:val="none" w:sz="0" w:space="0" w:color="auto"/>
      </w:divBdr>
    </w:div>
    <w:div w:id="232467410">
      <w:bodyDiv w:val="1"/>
      <w:marLeft w:val="0"/>
      <w:marRight w:val="0"/>
      <w:marTop w:val="0"/>
      <w:marBottom w:val="0"/>
      <w:divBdr>
        <w:top w:val="none" w:sz="0" w:space="0" w:color="auto"/>
        <w:left w:val="none" w:sz="0" w:space="0" w:color="auto"/>
        <w:bottom w:val="none" w:sz="0" w:space="0" w:color="auto"/>
        <w:right w:val="none" w:sz="0" w:space="0" w:color="auto"/>
      </w:divBdr>
    </w:div>
    <w:div w:id="245576895">
      <w:bodyDiv w:val="1"/>
      <w:marLeft w:val="0"/>
      <w:marRight w:val="0"/>
      <w:marTop w:val="0"/>
      <w:marBottom w:val="0"/>
      <w:divBdr>
        <w:top w:val="none" w:sz="0" w:space="0" w:color="auto"/>
        <w:left w:val="none" w:sz="0" w:space="0" w:color="auto"/>
        <w:bottom w:val="none" w:sz="0" w:space="0" w:color="auto"/>
        <w:right w:val="none" w:sz="0" w:space="0" w:color="auto"/>
      </w:divBdr>
    </w:div>
    <w:div w:id="284164546">
      <w:bodyDiv w:val="1"/>
      <w:marLeft w:val="0"/>
      <w:marRight w:val="0"/>
      <w:marTop w:val="0"/>
      <w:marBottom w:val="0"/>
      <w:divBdr>
        <w:top w:val="none" w:sz="0" w:space="0" w:color="auto"/>
        <w:left w:val="none" w:sz="0" w:space="0" w:color="auto"/>
        <w:bottom w:val="none" w:sz="0" w:space="0" w:color="auto"/>
        <w:right w:val="none" w:sz="0" w:space="0" w:color="auto"/>
      </w:divBdr>
    </w:div>
    <w:div w:id="299264222">
      <w:bodyDiv w:val="1"/>
      <w:marLeft w:val="0"/>
      <w:marRight w:val="0"/>
      <w:marTop w:val="0"/>
      <w:marBottom w:val="0"/>
      <w:divBdr>
        <w:top w:val="none" w:sz="0" w:space="0" w:color="auto"/>
        <w:left w:val="none" w:sz="0" w:space="0" w:color="auto"/>
        <w:bottom w:val="none" w:sz="0" w:space="0" w:color="auto"/>
        <w:right w:val="none" w:sz="0" w:space="0" w:color="auto"/>
      </w:divBdr>
    </w:div>
    <w:div w:id="337470302">
      <w:bodyDiv w:val="1"/>
      <w:marLeft w:val="0"/>
      <w:marRight w:val="0"/>
      <w:marTop w:val="0"/>
      <w:marBottom w:val="0"/>
      <w:divBdr>
        <w:top w:val="none" w:sz="0" w:space="0" w:color="auto"/>
        <w:left w:val="none" w:sz="0" w:space="0" w:color="auto"/>
        <w:bottom w:val="none" w:sz="0" w:space="0" w:color="auto"/>
        <w:right w:val="none" w:sz="0" w:space="0" w:color="auto"/>
      </w:divBdr>
    </w:div>
    <w:div w:id="360471549">
      <w:bodyDiv w:val="1"/>
      <w:marLeft w:val="0"/>
      <w:marRight w:val="0"/>
      <w:marTop w:val="0"/>
      <w:marBottom w:val="0"/>
      <w:divBdr>
        <w:top w:val="none" w:sz="0" w:space="0" w:color="auto"/>
        <w:left w:val="none" w:sz="0" w:space="0" w:color="auto"/>
        <w:bottom w:val="none" w:sz="0" w:space="0" w:color="auto"/>
        <w:right w:val="none" w:sz="0" w:space="0" w:color="auto"/>
      </w:divBdr>
    </w:div>
    <w:div w:id="368073126">
      <w:bodyDiv w:val="1"/>
      <w:marLeft w:val="0"/>
      <w:marRight w:val="0"/>
      <w:marTop w:val="0"/>
      <w:marBottom w:val="0"/>
      <w:divBdr>
        <w:top w:val="none" w:sz="0" w:space="0" w:color="auto"/>
        <w:left w:val="none" w:sz="0" w:space="0" w:color="auto"/>
        <w:bottom w:val="none" w:sz="0" w:space="0" w:color="auto"/>
        <w:right w:val="none" w:sz="0" w:space="0" w:color="auto"/>
      </w:divBdr>
    </w:div>
    <w:div w:id="390156457">
      <w:bodyDiv w:val="1"/>
      <w:marLeft w:val="0"/>
      <w:marRight w:val="0"/>
      <w:marTop w:val="0"/>
      <w:marBottom w:val="0"/>
      <w:divBdr>
        <w:top w:val="none" w:sz="0" w:space="0" w:color="auto"/>
        <w:left w:val="none" w:sz="0" w:space="0" w:color="auto"/>
        <w:bottom w:val="none" w:sz="0" w:space="0" w:color="auto"/>
        <w:right w:val="none" w:sz="0" w:space="0" w:color="auto"/>
      </w:divBdr>
    </w:div>
    <w:div w:id="414282977">
      <w:bodyDiv w:val="1"/>
      <w:marLeft w:val="0"/>
      <w:marRight w:val="0"/>
      <w:marTop w:val="0"/>
      <w:marBottom w:val="0"/>
      <w:divBdr>
        <w:top w:val="none" w:sz="0" w:space="0" w:color="auto"/>
        <w:left w:val="none" w:sz="0" w:space="0" w:color="auto"/>
        <w:bottom w:val="none" w:sz="0" w:space="0" w:color="auto"/>
        <w:right w:val="none" w:sz="0" w:space="0" w:color="auto"/>
      </w:divBdr>
      <w:divsChild>
        <w:div w:id="513424769">
          <w:marLeft w:val="0"/>
          <w:marRight w:val="0"/>
          <w:marTop w:val="0"/>
          <w:marBottom w:val="0"/>
          <w:divBdr>
            <w:top w:val="none" w:sz="0" w:space="0" w:color="auto"/>
            <w:left w:val="none" w:sz="0" w:space="0" w:color="auto"/>
            <w:bottom w:val="none" w:sz="0" w:space="0" w:color="auto"/>
            <w:right w:val="none" w:sz="0" w:space="0" w:color="auto"/>
          </w:divBdr>
        </w:div>
        <w:div w:id="223375440">
          <w:marLeft w:val="0"/>
          <w:marRight w:val="0"/>
          <w:marTop w:val="0"/>
          <w:marBottom w:val="0"/>
          <w:divBdr>
            <w:top w:val="none" w:sz="0" w:space="0" w:color="auto"/>
            <w:left w:val="none" w:sz="0" w:space="0" w:color="auto"/>
            <w:bottom w:val="none" w:sz="0" w:space="0" w:color="auto"/>
            <w:right w:val="none" w:sz="0" w:space="0" w:color="auto"/>
          </w:divBdr>
        </w:div>
        <w:div w:id="1396590968">
          <w:marLeft w:val="0"/>
          <w:marRight w:val="0"/>
          <w:marTop w:val="0"/>
          <w:marBottom w:val="0"/>
          <w:divBdr>
            <w:top w:val="none" w:sz="0" w:space="0" w:color="auto"/>
            <w:left w:val="none" w:sz="0" w:space="0" w:color="auto"/>
            <w:bottom w:val="none" w:sz="0" w:space="0" w:color="auto"/>
            <w:right w:val="none" w:sz="0" w:space="0" w:color="auto"/>
          </w:divBdr>
        </w:div>
        <w:div w:id="552691045">
          <w:marLeft w:val="0"/>
          <w:marRight w:val="0"/>
          <w:marTop w:val="0"/>
          <w:marBottom w:val="0"/>
          <w:divBdr>
            <w:top w:val="none" w:sz="0" w:space="0" w:color="auto"/>
            <w:left w:val="none" w:sz="0" w:space="0" w:color="auto"/>
            <w:bottom w:val="none" w:sz="0" w:space="0" w:color="auto"/>
            <w:right w:val="none" w:sz="0" w:space="0" w:color="auto"/>
          </w:divBdr>
        </w:div>
        <w:div w:id="169032769">
          <w:marLeft w:val="0"/>
          <w:marRight w:val="0"/>
          <w:marTop w:val="0"/>
          <w:marBottom w:val="0"/>
          <w:divBdr>
            <w:top w:val="none" w:sz="0" w:space="0" w:color="auto"/>
            <w:left w:val="none" w:sz="0" w:space="0" w:color="auto"/>
            <w:bottom w:val="none" w:sz="0" w:space="0" w:color="auto"/>
            <w:right w:val="none" w:sz="0" w:space="0" w:color="auto"/>
          </w:divBdr>
        </w:div>
        <w:div w:id="599266729">
          <w:marLeft w:val="0"/>
          <w:marRight w:val="0"/>
          <w:marTop w:val="0"/>
          <w:marBottom w:val="0"/>
          <w:divBdr>
            <w:top w:val="none" w:sz="0" w:space="0" w:color="auto"/>
            <w:left w:val="none" w:sz="0" w:space="0" w:color="auto"/>
            <w:bottom w:val="none" w:sz="0" w:space="0" w:color="auto"/>
            <w:right w:val="none" w:sz="0" w:space="0" w:color="auto"/>
          </w:divBdr>
        </w:div>
        <w:div w:id="88430108">
          <w:marLeft w:val="0"/>
          <w:marRight w:val="0"/>
          <w:marTop w:val="0"/>
          <w:marBottom w:val="0"/>
          <w:divBdr>
            <w:top w:val="none" w:sz="0" w:space="0" w:color="auto"/>
            <w:left w:val="none" w:sz="0" w:space="0" w:color="auto"/>
            <w:bottom w:val="none" w:sz="0" w:space="0" w:color="auto"/>
            <w:right w:val="none" w:sz="0" w:space="0" w:color="auto"/>
          </w:divBdr>
        </w:div>
      </w:divsChild>
    </w:div>
    <w:div w:id="448360821">
      <w:bodyDiv w:val="1"/>
      <w:marLeft w:val="0"/>
      <w:marRight w:val="0"/>
      <w:marTop w:val="0"/>
      <w:marBottom w:val="0"/>
      <w:divBdr>
        <w:top w:val="none" w:sz="0" w:space="0" w:color="auto"/>
        <w:left w:val="none" w:sz="0" w:space="0" w:color="auto"/>
        <w:bottom w:val="none" w:sz="0" w:space="0" w:color="auto"/>
        <w:right w:val="none" w:sz="0" w:space="0" w:color="auto"/>
      </w:divBdr>
      <w:divsChild>
        <w:div w:id="1353845229">
          <w:marLeft w:val="0"/>
          <w:marRight w:val="0"/>
          <w:marTop w:val="0"/>
          <w:marBottom w:val="0"/>
          <w:divBdr>
            <w:top w:val="none" w:sz="0" w:space="0" w:color="auto"/>
            <w:left w:val="none" w:sz="0" w:space="0" w:color="auto"/>
            <w:bottom w:val="none" w:sz="0" w:space="0" w:color="auto"/>
            <w:right w:val="none" w:sz="0" w:space="0" w:color="auto"/>
          </w:divBdr>
        </w:div>
      </w:divsChild>
    </w:div>
    <w:div w:id="492142263">
      <w:bodyDiv w:val="1"/>
      <w:marLeft w:val="0"/>
      <w:marRight w:val="0"/>
      <w:marTop w:val="0"/>
      <w:marBottom w:val="0"/>
      <w:divBdr>
        <w:top w:val="none" w:sz="0" w:space="0" w:color="auto"/>
        <w:left w:val="none" w:sz="0" w:space="0" w:color="auto"/>
        <w:bottom w:val="none" w:sz="0" w:space="0" w:color="auto"/>
        <w:right w:val="none" w:sz="0" w:space="0" w:color="auto"/>
      </w:divBdr>
    </w:div>
    <w:div w:id="493910040">
      <w:bodyDiv w:val="1"/>
      <w:marLeft w:val="0"/>
      <w:marRight w:val="0"/>
      <w:marTop w:val="0"/>
      <w:marBottom w:val="0"/>
      <w:divBdr>
        <w:top w:val="none" w:sz="0" w:space="0" w:color="auto"/>
        <w:left w:val="none" w:sz="0" w:space="0" w:color="auto"/>
        <w:bottom w:val="none" w:sz="0" w:space="0" w:color="auto"/>
        <w:right w:val="none" w:sz="0" w:space="0" w:color="auto"/>
      </w:divBdr>
    </w:div>
    <w:div w:id="509686510">
      <w:bodyDiv w:val="1"/>
      <w:marLeft w:val="0"/>
      <w:marRight w:val="0"/>
      <w:marTop w:val="0"/>
      <w:marBottom w:val="0"/>
      <w:divBdr>
        <w:top w:val="none" w:sz="0" w:space="0" w:color="auto"/>
        <w:left w:val="none" w:sz="0" w:space="0" w:color="auto"/>
        <w:bottom w:val="none" w:sz="0" w:space="0" w:color="auto"/>
        <w:right w:val="none" w:sz="0" w:space="0" w:color="auto"/>
      </w:divBdr>
    </w:div>
    <w:div w:id="511065160">
      <w:bodyDiv w:val="1"/>
      <w:marLeft w:val="0"/>
      <w:marRight w:val="0"/>
      <w:marTop w:val="0"/>
      <w:marBottom w:val="0"/>
      <w:divBdr>
        <w:top w:val="none" w:sz="0" w:space="0" w:color="auto"/>
        <w:left w:val="none" w:sz="0" w:space="0" w:color="auto"/>
        <w:bottom w:val="none" w:sz="0" w:space="0" w:color="auto"/>
        <w:right w:val="none" w:sz="0" w:space="0" w:color="auto"/>
      </w:divBdr>
    </w:div>
    <w:div w:id="537936771">
      <w:bodyDiv w:val="1"/>
      <w:marLeft w:val="0"/>
      <w:marRight w:val="0"/>
      <w:marTop w:val="0"/>
      <w:marBottom w:val="0"/>
      <w:divBdr>
        <w:top w:val="none" w:sz="0" w:space="0" w:color="auto"/>
        <w:left w:val="none" w:sz="0" w:space="0" w:color="auto"/>
        <w:bottom w:val="none" w:sz="0" w:space="0" w:color="auto"/>
        <w:right w:val="none" w:sz="0" w:space="0" w:color="auto"/>
      </w:divBdr>
    </w:div>
    <w:div w:id="542865536">
      <w:bodyDiv w:val="1"/>
      <w:marLeft w:val="0"/>
      <w:marRight w:val="0"/>
      <w:marTop w:val="0"/>
      <w:marBottom w:val="0"/>
      <w:divBdr>
        <w:top w:val="none" w:sz="0" w:space="0" w:color="auto"/>
        <w:left w:val="none" w:sz="0" w:space="0" w:color="auto"/>
        <w:bottom w:val="none" w:sz="0" w:space="0" w:color="auto"/>
        <w:right w:val="none" w:sz="0" w:space="0" w:color="auto"/>
      </w:divBdr>
      <w:divsChild>
        <w:div w:id="1750536638">
          <w:marLeft w:val="0"/>
          <w:marRight w:val="0"/>
          <w:marTop w:val="0"/>
          <w:marBottom w:val="0"/>
          <w:divBdr>
            <w:top w:val="none" w:sz="0" w:space="0" w:color="auto"/>
            <w:left w:val="none" w:sz="0" w:space="0" w:color="auto"/>
            <w:bottom w:val="none" w:sz="0" w:space="0" w:color="auto"/>
            <w:right w:val="none" w:sz="0" w:space="0" w:color="auto"/>
          </w:divBdr>
        </w:div>
        <w:div w:id="1140465129">
          <w:marLeft w:val="0"/>
          <w:marRight w:val="0"/>
          <w:marTop w:val="0"/>
          <w:marBottom w:val="0"/>
          <w:divBdr>
            <w:top w:val="none" w:sz="0" w:space="0" w:color="auto"/>
            <w:left w:val="none" w:sz="0" w:space="0" w:color="auto"/>
            <w:bottom w:val="none" w:sz="0" w:space="0" w:color="auto"/>
            <w:right w:val="none" w:sz="0" w:space="0" w:color="auto"/>
          </w:divBdr>
        </w:div>
        <w:div w:id="206065874">
          <w:marLeft w:val="0"/>
          <w:marRight w:val="0"/>
          <w:marTop w:val="0"/>
          <w:marBottom w:val="0"/>
          <w:divBdr>
            <w:top w:val="none" w:sz="0" w:space="0" w:color="auto"/>
            <w:left w:val="none" w:sz="0" w:space="0" w:color="auto"/>
            <w:bottom w:val="none" w:sz="0" w:space="0" w:color="auto"/>
            <w:right w:val="none" w:sz="0" w:space="0" w:color="auto"/>
          </w:divBdr>
        </w:div>
        <w:div w:id="882791435">
          <w:marLeft w:val="0"/>
          <w:marRight w:val="0"/>
          <w:marTop w:val="0"/>
          <w:marBottom w:val="0"/>
          <w:divBdr>
            <w:top w:val="none" w:sz="0" w:space="0" w:color="auto"/>
            <w:left w:val="none" w:sz="0" w:space="0" w:color="auto"/>
            <w:bottom w:val="none" w:sz="0" w:space="0" w:color="auto"/>
            <w:right w:val="none" w:sz="0" w:space="0" w:color="auto"/>
          </w:divBdr>
        </w:div>
        <w:div w:id="1402407433">
          <w:marLeft w:val="0"/>
          <w:marRight w:val="0"/>
          <w:marTop w:val="0"/>
          <w:marBottom w:val="0"/>
          <w:divBdr>
            <w:top w:val="none" w:sz="0" w:space="0" w:color="auto"/>
            <w:left w:val="none" w:sz="0" w:space="0" w:color="auto"/>
            <w:bottom w:val="none" w:sz="0" w:space="0" w:color="auto"/>
            <w:right w:val="none" w:sz="0" w:space="0" w:color="auto"/>
          </w:divBdr>
        </w:div>
        <w:div w:id="2101565696">
          <w:marLeft w:val="0"/>
          <w:marRight w:val="0"/>
          <w:marTop w:val="0"/>
          <w:marBottom w:val="0"/>
          <w:divBdr>
            <w:top w:val="none" w:sz="0" w:space="0" w:color="auto"/>
            <w:left w:val="none" w:sz="0" w:space="0" w:color="auto"/>
            <w:bottom w:val="none" w:sz="0" w:space="0" w:color="auto"/>
            <w:right w:val="none" w:sz="0" w:space="0" w:color="auto"/>
          </w:divBdr>
        </w:div>
        <w:div w:id="144973844">
          <w:marLeft w:val="0"/>
          <w:marRight w:val="0"/>
          <w:marTop w:val="0"/>
          <w:marBottom w:val="0"/>
          <w:divBdr>
            <w:top w:val="none" w:sz="0" w:space="0" w:color="auto"/>
            <w:left w:val="none" w:sz="0" w:space="0" w:color="auto"/>
            <w:bottom w:val="none" w:sz="0" w:space="0" w:color="auto"/>
            <w:right w:val="none" w:sz="0" w:space="0" w:color="auto"/>
          </w:divBdr>
        </w:div>
        <w:div w:id="847870242">
          <w:marLeft w:val="0"/>
          <w:marRight w:val="0"/>
          <w:marTop w:val="0"/>
          <w:marBottom w:val="0"/>
          <w:divBdr>
            <w:top w:val="none" w:sz="0" w:space="0" w:color="auto"/>
            <w:left w:val="none" w:sz="0" w:space="0" w:color="auto"/>
            <w:bottom w:val="none" w:sz="0" w:space="0" w:color="auto"/>
            <w:right w:val="none" w:sz="0" w:space="0" w:color="auto"/>
          </w:divBdr>
        </w:div>
        <w:div w:id="872108906">
          <w:marLeft w:val="0"/>
          <w:marRight w:val="0"/>
          <w:marTop w:val="0"/>
          <w:marBottom w:val="0"/>
          <w:divBdr>
            <w:top w:val="none" w:sz="0" w:space="0" w:color="auto"/>
            <w:left w:val="none" w:sz="0" w:space="0" w:color="auto"/>
            <w:bottom w:val="none" w:sz="0" w:space="0" w:color="auto"/>
            <w:right w:val="none" w:sz="0" w:space="0" w:color="auto"/>
          </w:divBdr>
        </w:div>
        <w:div w:id="681008732">
          <w:marLeft w:val="0"/>
          <w:marRight w:val="0"/>
          <w:marTop w:val="0"/>
          <w:marBottom w:val="0"/>
          <w:divBdr>
            <w:top w:val="none" w:sz="0" w:space="0" w:color="auto"/>
            <w:left w:val="none" w:sz="0" w:space="0" w:color="auto"/>
            <w:bottom w:val="none" w:sz="0" w:space="0" w:color="auto"/>
            <w:right w:val="none" w:sz="0" w:space="0" w:color="auto"/>
          </w:divBdr>
        </w:div>
      </w:divsChild>
    </w:div>
    <w:div w:id="556859727">
      <w:bodyDiv w:val="1"/>
      <w:marLeft w:val="0"/>
      <w:marRight w:val="0"/>
      <w:marTop w:val="0"/>
      <w:marBottom w:val="0"/>
      <w:divBdr>
        <w:top w:val="none" w:sz="0" w:space="0" w:color="auto"/>
        <w:left w:val="none" w:sz="0" w:space="0" w:color="auto"/>
        <w:bottom w:val="none" w:sz="0" w:space="0" w:color="auto"/>
        <w:right w:val="none" w:sz="0" w:space="0" w:color="auto"/>
      </w:divBdr>
    </w:div>
    <w:div w:id="640621702">
      <w:bodyDiv w:val="1"/>
      <w:marLeft w:val="0"/>
      <w:marRight w:val="0"/>
      <w:marTop w:val="0"/>
      <w:marBottom w:val="0"/>
      <w:divBdr>
        <w:top w:val="none" w:sz="0" w:space="0" w:color="auto"/>
        <w:left w:val="none" w:sz="0" w:space="0" w:color="auto"/>
        <w:bottom w:val="none" w:sz="0" w:space="0" w:color="auto"/>
        <w:right w:val="none" w:sz="0" w:space="0" w:color="auto"/>
      </w:divBdr>
    </w:div>
    <w:div w:id="665017264">
      <w:bodyDiv w:val="1"/>
      <w:marLeft w:val="0"/>
      <w:marRight w:val="0"/>
      <w:marTop w:val="0"/>
      <w:marBottom w:val="0"/>
      <w:divBdr>
        <w:top w:val="none" w:sz="0" w:space="0" w:color="auto"/>
        <w:left w:val="none" w:sz="0" w:space="0" w:color="auto"/>
        <w:bottom w:val="none" w:sz="0" w:space="0" w:color="auto"/>
        <w:right w:val="none" w:sz="0" w:space="0" w:color="auto"/>
      </w:divBdr>
    </w:div>
    <w:div w:id="672145625">
      <w:bodyDiv w:val="1"/>
      <w:marLeft w:val="0"/>
      <w:marRight w:val="0"/>
      <w:marTop w:val="0"/>
      <w:marBottom w:val="0"/>
      <w:divBdr>
        <w:top w:val="none" w:sz="0" w:space="0" w:color="auto"/>
        <w:left w:val="none" w:sz="0" w:space="0" w:color="auto"/>
        <w:bottom w:val="none" w:sz="0" w:space="0" w:color="auto"/>
        <w:right w:val="none" w:sz="0" w:space="0" w:color="auto"/>
      </w:divBdr>
    </w:div>
    <w:div w:id="672604838">
      <w:bodyDiv w:val="1"/>
      <w:marLeft w:val="0"/>
      <w:marRight w:val="0"/>
      <w:marTop w:val="0"/>
      <w:marBottom w:val="0"/>
      <w:divBdr>
        <w:top w:val="none" w:sz="0" w:space="0" w:color="auto"/>
        <w:left w:val="none" w:sz="0" w:space="0" w:color="auto"/>
        <w:bottom w:val="none" w:sz="0" w:space="0" w:color="auto"/>
        <w:right w:val="none" w:sz="0" w:space="0" w:color="auto"/>
      </w:divBdr>
    </w:div>
    <w:div w:id="693119259">
      <w:bodyDiv w:val="1"/>
      <w:marLeft w:val="0"/>
      <w:marRight w:val="0"/>
      <w:marTop w:val="0"/>
      <w:marBottom w:val="0"/>
      <w:divBdr>
        <w:top w:val="none" w:sz="0" w:space="0" w:color="auto"/>
        <w:left w:val="none" w:sz="0" w:space="0" w:color="auto"/>
        <w:bottom w:val="none" w:sz="0" w:space="0" w:color="auto"/>
        <w:right w:val="none" w:sz="0" w:space="0" w:color="auto"/>
      </w:divBdr>
    </w:div>
    <w:div w:id="727924850">
      <w:bodyDiv w:val="1"/>
      <w:marLeft w:val="0"/>
      <w:marRight w:val="0"/>
      <w:marTop w:val="0"/>
      <w:marBottom w:val="0"/>
      <w:divBdr>
        <w:top w:val="none" w:sz="0" w:space="0" w:color="auto"/>
        <w:left w:val="none" w:sz="0" w:space="0" w:color="auto"/>
        <w:bottom w:val="none" w:sz="0" w:space="0" w:color="auto"/>
        <w:right w:val="none" w:sz="0" w:space="0" w:color="auto"/>
      </w:divBdr>
    </w:div>
    <w:div w:id="729421023">
      <w:bodyDiv w:val="1"/>
      <w:marLeft w:val="0"/>
      <w:marRight w:val="0"/>
      <w:marTop w:val="0"/>
      <w:marBottom w:val="0"/>
      <w:divBdr>
        <w:top w:val="none" w:sz="0" w:space="0" w:color="auto"/>
        <w:left w:val="none" w:sz="0" w:space="0" w:color="auto"/>
        <w:bottom w:val="none" w:sz="0" w:space="0" w:color="auto"/>
        <w:right w:val="none" w:sz="0" w:space="0" w:color="auto"/>
      </w:divBdr>
    </w:div>
    <w:div w:id="734932539">
      <w:bodyDiv w:val="1"/>
      <w:marLeft w:val="0"/>
      <w:marRight w:val="0"/>
      <w:marTop w:val="0"/>
      <w:marBottom w:val="0"/>
      <w:divBdr>
        <w:top w:val="none" w:sz="0" w:space="0" w:color="auto"/>
        <w:left w:val="none" w:sz="0" w:space="0" w:color="auto"/>
        <w:bottom w:val="none" w:sz="0" w:space="0" w:color="auto"/>
        <w:right w:val="none" w:sz="0" w:space="0" w:color="auto"/>
      </w:divBdr>
    </w:div>
    <w:div w:id="747195835">
      <w:bodyDiv w:val="1"/>
      <w:marLeft w:val="0"/>
      <w:marRight w:val="0"/>
      <w:marTop w:val="0"/>
      <w:marBottom w:val="0"/>
      <w:divBdr>
        <w:top w:val="none" w:sz="0" w:space="0" w:color="auto"/>
        <w:left w:val="none" w:sz="0" w:space="0" w:color="auto"/>
        <w:bottom w:val="none" w:sz="0" w:space="0" w:color="auto"/>
        <w:right w:val="none" w:sz="0" w:space="0" w:color="auto"/>
      </w:divBdr>
    </w:div>
    <w:div w:id="748648533">
      <w:bodyDiv w:val="1"/>
      <w:marLeft w:val="0"/>
      <w:marRight w:val="0"/>
      <w:marTop w:val="0"/>
      <w:marBottom w:val="0"/>
      <w:divBdr>
        <w:top w:val="none" w:sz="0" w:space="0" w:color="auto"/>
        <w:left w:val="none" w:sz="0" w:space="0" w:color="auto"/>
        <w:bottom w:val="none" w:sz="0" w:space="0" w:color="auto"/>
        <w:right w:val="none" w:sz="0" w:space="0" w:color="auto"/>
      </w:divBdr>
    </w:div>
    <w:div w:id="756483248">
      <w:bodyDiv w:val="1"/>
      <w:marLeft w:val="0"/>
      <w:marRight w:val="0"/>
      <w:marTop w:val="0"/>
      <w:marBottom w:val="0"/>
      <w:divBdr>
        <w:top w:val="none" w:sz="0" w:space="0" w:color="auto"/>
        <w:left w:val="none" w:sz="0" w:space="0" w:color="auto"/>
        <w:bottom w:val="none" w:sz="0" w:space="0" w:color="auto"/>
        <w:right w:val="none" w:sz="0" w:space="0" w:color="auto"/>
      </w:divBdr>
    </w:div>
    <w:div w:id="771166308">
      <w:bodyDiv w:val="1"/>
      <w:marLeft w:val="0"/>
      <w:marRight w:val="0"/>
      <w:marTop w:val="0"/>
      <w:marBottom w:val="0"/>
      <w:divBdr>
        <w:top w:val="none" w:sz="0" w:space="0" w:color="auto"/>
        <w:left w:val="none" w:sz="0" w:space="0" w:color="auto"/>
        <w:bottom w:val="none" w:sz="0" w:space="0" w:color="auto"/>
        <w:right w:val="none" w:sz="0" w:space="0" w:color="auto"/>
      </w:divBdr>
    </w:div>
    <w:div w:id="781340092">
      <w:bodyDiv w:val="1"/>
      <w:marLeft w:val="0"/>
      <w:marRight w:val="0"/>
      <w:marTop w:val="0"/>
      <w:marBottom w:val="0"/>
      <w:divBdr>
        <w:top w:val="none" w:sz="0" w:space="0" w:color="auto"/>
        <w:left w:val="none" w:sz="0" w:space="0" w:color="auto"/>
        <w:bottom w:val="none" w:sz="0" w:space="0" w:color="auto"/>
        <w:right w:val="none" w:sz="0" w:space="0" w:color="auto"/>
      </w:divBdr>
    </w:div>
    <w:div w:id="793908654">
      <w:bodyDiv w:val="1"/>
      <w:marLeft w:val="0"/>
      <w:marRight w:val="0"/>
      <w:marTop w:val="0"/>
      <w:marBottom w:val="0"/>
      <w:divBdr>
        <w:top w:val="none" w:sz="0" w:space="0" w:color="auto"/>
        <w:left w:val="none" w:sz="0" w:space="0" w:color="auto"/>
        <w:bottom w:val="none" w:sz="0" w:space="0" w:color="auto"/>
        <w:right w:val="none" w:sz="0" w:space="0" w:color="auto"/>
      </w:divBdr>
    </w:div>
    <w:div w:id="841968410">
      <w:bodyDiv w:val="1"/>
      <w:marLeft w:val="0"/>
      <w:marRight w:val="0"/>
      <w:marTop w:val="0"/>
      <w:marBottom w:val="0"/>
      <w:divBdr>
        <w:top w:val="none" w:sz="0" w:space="0" w:color="auto"/>
        <w:left w:val="none" w:sz="0" w:space="0" w:color="auto"/>
        <w:bottom w:val="none" w:sz="0" w:space="0" w:color="auto"/>
        <w:right w:val="none" w:sz="0" w:space="0" w:color="auto"/>
      </w:divBdr>
    </w:div>
    <w:div w:id="869804711">
      <w:bodyDiv w:val="1"/>
      <w:marLeft w:val="0"/>
      <w:marRight w:val="0"/>
      <w:marTop w:val="0"/>
      <w:marBottom w:val="0"/>
      <w:divBdr>
        <w:top w:val="none" w:sz="0" w:space="0" w:color="auto"/>
        <w:left w:val="none" w:sz="0" w:space="0" w:color="auto"/>
        <w:bottom w:val="none" w:sz="0" w:space="0" w:color="auto"/>
        <w:right w:val="none" w:sz="0" w:space="0" w:color="auto"/>
      </w:divBdr>
    </w:div>
    <w:div w:id="892470082">
      <w:bodyDiv w:val="1"/>
      <w:marLeft w:val="0"/>
      <w:marRight w:val="0"/>
      <w:marTop w:val="0"/>
      <w:marBottom w:val="0"/>
      <w:divBdr>
        <w:top w:val="none" w:sz="0" w:space="0" w:color="auto"/>
        <w:left w:val="none" w:sz="0" w:space="0" w:color="auto"/>
        <w:bottom w:val="none" w:sz="0" w:space="0" w:color="auto"/>
        <w:right w:val="none" w:sz="0" w:space="0" w:color="auto"/>
      </w:divBdr>
    </w:div>
    <w:div w:id="942758890">
      <w:bodyDiv w:val="1"/>
      <w:marLeft w:val="0"/>
      <w:marRight w:val="0"/>
      <w:marTop w:val="0"/>
      <w:marBottom w:val="0"/>
      <w:divBdr>
        <w:top w:val="none" w:sz="0" w:space="0" w:color="auto"/>
        <w:left w:val="none" w:sz="0" w:space="0" w:color="auto"/>
        <w:bottom w:val="none" w:sz="0" w:space="0" w:color="auto"/>
        <w:right w:val="none" w:sz="0" w:space="0" w:color="auto"/>
      </w:divBdr>
    </w:div>
    <w:div w:id="943004371">
      <w:bodyDiv w:val="1"/>
      <w:marLeft w:val="0"/>
      <w:marRight w:val="0"/>
      <w:marTop w:val="0"/>
      <w:marBottom w:val="0"/>
      <w:divBdr>
        <w:top w:val="none" w:sz="0" w:space="0" w:color="auto"/>
        <w:left w:val="none" w:sz="0" w:space="0" w:color="auto"/>
        <w:bottom w:val="none" w:sz="0" w:space="0" w:color="auto"/>
        <w:right w:val="none" w:sz="0" w:space="0" w:color="auto"/>
      </w:divBdr>
    </w:div>
    <w:div w:id="966158141">
      <w:bodyDiv w:val="1"/>
      <w:marLeft w:val="0"/>
      <w:marRight w:val="0"/>
      <w:marTop w:val="0"/>
      <w:marBottom w:val="0"/>
      <w:divBdr>
        <w:top w:val="none" w:sz="0" w:space="0" w:color="auto"/>
        <w:left w:val="none" w:sz="0" w:space="0" w:color="auto"/>
        <w:bottom w:val="none" w:sz="0" w:space="0" w:color="auto"/>
        <w:right w:val="none" w:sz="0" w:space="0" w:color="auto"/>
      </w:divBdr>
    </w:div>
    <w:div w:id="980189084">
      <w:bodyDiv w:val="1"/>
      <w:marLeft w:val="0"/>
      <w:marRight w:val="0"/>
      <w:marTop w:val="0"/>
      <w:marBottom w:val="0"/>
      <w:divBdr>
        <w:top w:val="none" w:sz="0" w:space="0" w:color="auto"/>
        <w:left w:val="none" w:sz="0" w:space="0" w:color="auto"/>
        <w:bottom w:val="none" w:sz="0" w:space="0" w:color="auto"/>
        <w:right w:val="none" w:sz="0" w:space="0" w:color="auto"/>
      </w:divBdr>
    </w:div>
    <w:div w:id="980309842">
      <w:bodyDiv w:val="1"/>
      <w:marLeft w:val="0"/>
      <w:marRight w:val="0"/>
      <w:marTop w:val="0"/>
      <w:marBottom w:val="0"/>
      <w:divBdr>
        <w:top w:val="none" w:sz="0" w:space="0" w:color="auto"/>
        <w:left w:val="none" w:sz="0" w:space="0" w:color="auto"/>
        <w:bottom w:val="none" w:sz="0" w:space="0" w:color="auto"/>
        <w:right w:val="none" w:sz="0" w:space="0" w:color="auto"/>
      </w:divBdr>
    </w:div>
    <w:div w:id="980814058">
      <w:bodyDiv w:val="1"/>
      <w:marLeft w:val="0"/>
      <w:marRight w:val="0"/>
      <w:marTop w:val="0"/>
      <w:marBottom w:val="0"/>
      <w:divBdr>
        <w:top w:val="none" w:sz="0" w:space="0" w:color="auto"/>
        <w:left w:val="none" w:sz="0" w:space="0" w:color="auto"/>
        <w:bottom w:val="none" w:sz="0" w:space="0" w:color="auto"/>
        <w:right w:val="none" w:sz="0" w:space="0" w:color="auto"/>
      </w:divBdr>
      <w:divsChild>
        <w:div w:id="1665426422">
          <w:marLeft w:val="0"/>
          <w:marRight w:val="0"/>
          <w:marTop w:val="0"/>
          <w:marBottom w:val="0"/>
          <w:divBdr>
            <w:top w:val="none" w:sz="0" w:space="0" w:color="auto"/>
            <w:left w:val="none" w:sz="0" w:space="0" w:color="auto"/>
            <w:bottom w:val="none" w:sz="0" w:space="0" w:color="auto"/>
            <w:right w:val="none" w:sz="0" w:space="0" w:color="auto"/>
          </w:divBdr>
        </w:div>
        <w:div w:id="1943419614">
          <w:marLeft w:val="0"/>
          <w:marRight w:val="0"/>
          <w:marTop w:val="0"/>
          <w:marBottom w:val="0"/>
          <w:divBdr>
            <w:top w:val="none" w:sz="0" w:space="0" w:color="auto"/>
            <w:left w:val="none" w:sz="0" w:space="0" w:color="auto"/>
            <w:bottom w:val="none" w:sz="0" w:space="0" w:color="auto"/>
            <w:right w:val="none" w:sz="0" w:space="0" w:color="auto"/>
          </w:divBdr>
        </w:div>
        <w:div w:id="973675230">
          <w:marLeft w:val="0"/>
          <w:marRight w:val="0"/>
          <w:marTop w:val="0"/>
          <w:marBottom w:val="0"/>
          <w:divBdr>
            <w:top w:val="none" w:sz="0" w:space="0" w:color="auto"/>
            <w:left w:val="none" w:sz="0" w:space="0" w:color="auto"/>
            <w:bottom w:val="none" w:sz="0" w:space="0" w:color="auto"/>
            <w:right w:val="none" w:sz="0" w:space="0" w:color="auto"/>
          </w:divBdr>
          <w:divsChild>
            <w:div w:id="797382526">
              <w:marLeft w:val="0"/>
              <w:marRight w:val="0"/>
              <w:marTop w:val="30"/>
              <w:marBottom w:val="0"/>
              <w:divBdr>
                <w:top w:val="none" w:sz="0" w:space="0" w:color="auto"/>
                <w:left w:val="none" w:sz="0" w:space="0" w:color="auto"/>
                <w:bottom w:val="none" w:sz="0" w:space="0" w:color="auto"/>
                <w:right w:val="none" w:sz="0" w:space="0" w:color="auto"/>
              </w:divBdr>
              <w:divsChild>
                <w:div w:id="1627203655">
                  <w:marLeft w:val="0"/>
                  <w:marRight w:val="0"/>
                  <w:marTop w:val="0"/>
                  <w:marBottom w:val="0"/>
                  <w:divBdr>
                    <w:top w:val="none" w:sz="0" w:space="0" w:color="auto"/>
                    <w:left w:val="none" w:sz="0" w:space="0" w:color="auto"/>
                    <w:bottom w:val="none" w:sz="0" w:space="0" w:color="auto"/>
                    <w:right w:val="none" w:sz="0" w:space="0" w:color="auto"/>
                  </w:divBdr>
                </w:div>
              </w:divsChild>
            </w:div>
            <w:div w:id="1120565561">
              <w:marLeft w:val="0"/>
              <w:marRight w:val="0"/>
              <w:marTop w:val="0"/>
              <w:marBottom w:val="0"/>
              <w:divBdr>
                <w:top w:val="none" w:sz="0" w:space="0" w:color="auto"/>
                <w:left w:val="none" w:sz="0" w:space="0" w:color="auto"/>
                <w:bottom w:val="none" w:sz="0" w:space="0" w:color="auto"/>
                <w:right w:val="none" w:sz="0" w:space="0" w:color="auto"/>
              </w:divBdr>
              <w:divsChild>
                <w:div w:id="1307007667">
                  <w:marLeft w:val="0"/>
                  <w:marRight w:val="0"/>
                  <w:marTop w:val="0"/>
                  <w:marBottom w:val="0"/>
                  <w:divBdr>
                    <w:top w:val="none" w:sz="0" w:space="0" w:color="auto"/>
                    <w:left w:val="none" w:sz="0" w:space="0" w:color="auto"/>
                    <w:bottom w:val="none" w:sz="0" w:space="0" w:color="auto"/>
                    <w:right w:val="none" w:sz="0" w:space="0" w:color="auto"/>
                  </w:divBdr>
                </w:div>
                <w:div w:id="736636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502474">
      <w:bodyDiv w:val="1"/>
      <w:marLeft w:val="0"/>
      <w:marRight w:val="0"/>
      <w:marTop w:val="0"/>
      <w:marBottom w:val="0"/>
      <w:divBdr>
        <w:top w:val="none" w:sz="0" w:space="0" w:color="auto"/>
        <w:left w:val="none" w:sz="0" w:space="0" w:color="auto"/>
        <w:bottom w:val="none" w:sz="0" w:space="0" w:color="auto"/>
        <w:right w:val="none" w:sz="0" w:space="0" w:color="auto"/>
      </w:divBdr>
    </w:div>
    <w:div w:id="1028533453">
      <w:bodyDiv w:val="1"/>
      <w:marLeft w:val="0"/>
      <w:marRight w:val="0"/>
      <w:marTop w:val="0"/>
      <w:marBottom w:val="0"/>
      <w:divBdr>
        <w:top w:val="none" w:sz="0" w:space="0" w:color="auto"/>
        <w:left w:val="none" w:sz="0" w:space="0" w:color="auto"/>
        <w:bottom w:val="none" w:sz="0" w:space="0" w:color="auto"/>
        <w:right w:val="none" w:sz="0" w:space="0" w:color="auto"/>
      </w:divBdr>
    </w:div>
    <w:div w:id="1058211974">
      <w:bodyDiv w:val="1"/>
      <w:marLeft w:val="0"/>
      <w:marRight w:val="0"/>
      <w:marTop w:val="0"/>
      <w:marBottom w:val="0"/>
      <w:divBdr>
        <w:top w:val="none" w:sz="0" w:space="0" w:color="auto"/>
        <w:left w:val="none" w:sz="0" w:space="0" w:color="auto"/>
        <w:bottom w:val="none" w:sz="0" w:space="0" w:color="auto"/>
        <w:right w:val="none" w:sz="0" w:space="0" w:color="auto"/>
      </w:divBdr>
    </w:div>
    <w:div w:id="1073047558">
      <w:bodyDiv w:val="1"/>
      <w:marLeft w:val="0"/>
      <w:marRight w:val="0"/>
      <w:marTop w:val="0"/>
      <w:marBottom w:val="0"/>
      <w:divBdr>
        <w:top w:val="none" w:sz="0" w:space="0" w:color="auto"/>
        <w:left w:val="none" w:sz="0" w:space="0" w:color="auto"/>
        <w:bottom w:val="none" w:sz="0" w:space="0" w:color="auto"/>
        <w:right w:val="none" w:sz="0" w:space="0" w:color="auto"/>
      </w:divBdr>
    </w:div>
    <w:div w:id="1148209830">
      <w:bodyDiv w:val="1"/>
      <w:marLeft w:val="0"/>
      <w:marRight w:val="0"/>
      <w:marTop w:val="0"/>
      <w:marBottom w:val="0"/>
      <w:divBdr>
        <w:top w:val="none" w:sz="0" w:space="0" w:color="auto"/>
        <w:left w:val="none" w:sz="0" w:space="0" w:color="auto"/>
        <w:bottom w:val="none" w:sz="0" w:space="0" w:color="auto"/>
        <w:right w:val="none" w:sz="0" w:space="0" w:color="auto"/>
      </w:divBdr>
    </w:div>
    <w:div w:id="1149858823">
      <w:bodyDiv w:val="1"/>
      <w:marLeft w:val="0"/>
      <w:marRight w:val="0"/>
      <w:marTop w:val="0"/>
      <w:marBottom w:val="0"/>
      <w:divBdr>
        <w:top w:val="none" w:sz="0" w:space="0" w:color="auto"/>
        <w:left w:val="none" w:sz="0" w:space="0" w:color="auto"/>
        <w:bottom w:val="none" w:sz="0" w:space="0" w:color="auto"/>
        <w:right w:val="none" w:sz="0" w:space="0" w:color="auto"/>
      </w:divBdr>
    </w:div>
    <w:div w:id="1150244584">
      <w:bodyDiv w:val="1"/>
      <w:marLeft w:val="0"/>
      <w:marRight w:val="0"/>
      <w:marTop w:val="0"/>
      <w:marBottom w:val="0"/>
      <w:divBdr>
        <w:top w:val="none" w:sz="0" w:space="0" w:color="auto"/>
        <w:left w:val="none" w:sz="0" w:space="0" w:color="auto"/>
        <w:bottom w:val="none" w:sz="0" w:space="0" w:color="auto"/>
        <w:right w:val="none" w:sz="0" w:space="0" w:color="auto"/>
      </w:divBdr>
    </w:div>
    <w:div w:id="1180663551">
      <w:bodyDiv w:val="1"/>
      <w:marLeft w:val="0"/>
      <w:marRight w:val="0"/>
      <w:marTop w:val="0"/>
      <w:marBottom w:val="0"/>
      <w:divBdr>
        <w:top w:val="none" w:sz="0" w:space="0" w:color="auto"/>
        <w:left w:val="none" w:sz="0" w:space="0" w:color="auto"/>
        <w:bottom w:val="none" w:sz="0" w:space="0" w:color="auto"/>
        <w:right w:val="none" w:sz="0" w:space="0" w:color="auto"/>
      </w:divBdr>
    </w:div>
    <w:div w:id="1202472932">
      <w:bodyDiv w:val="1"/>
      <w:marLeft w:val="0"/>
      <w:marRight w:val="0"/>
      <w:marTop w:val="0"/>
      <w:marBottom w:val="0"/>
      <w:divBdr>
        <w:top w:val="none" w:sz="0" w:space="0" w:color="auto"/>
        <w:left w:val="none" w:sz="0" w:space="0" w:color="auto"/>
        <w:bottom w:val="none" w:sz="0" w:space="0" w:color="auto"/>
        <w:right w:val="none" w:sz="0" w:space="0" w:color="auto"/>
      </w:divBdr>
    </w:div>
    <w:div w:id="1211654221">
      <w:bodyDiv w:val="1"/>
      <w:marLeft w:val="0"/>
      <w:marRight w:val="0"/>
      <w:marTop w:val="0"/>
      <w:marBottom w:val="0"/>
      <w:divBdr>
        <w:top w:val="none" w:sz="0" w:space="0" w:color="auto"/>
        <w:left w:val="none" w:sz="0" w:space="0" w:color="auto"/>
        <w:bottom w:val="none" w:sz="0" w:space="0" w:color="auto"/>
        <w:right w:val="none" w:sz="0" w:space="0" w:color="auto"/>
      </w:divBdr>
    </w:div>
    <w:div w:id="1212498100">
      <w:bodyDiv w:val="1"/>
      <w:marLeft w:val="0"/>
      <w:marRight w:val="0"/>
      <w:marTop w:val="0"/>
      <w:marBottom w:val="0"/>
      <w:divBdr>
        <w:top w:val="none" w:sz="0" w:space="0" w:color="auto"/>
        <w:left w:val="none" w:sz="0" w:space="0" w:color="auto"/>
        <w:bottom w:val="none" w:sz="0" w:space="0" w:color="auto"/>
        <w:right w:val="none" w:sz="0" w:space="0" w:color="auto"/>
      </w:divBdr>
    </w:div>
    <w:div w:id="1223953868">
      <w:bodyDiv w:val="1"/>
      <w:marLeft w:val="0"/>
      <w:marRight w:val="0"/>
      <w:marTop w:val="0"/>
      <w:marBottom w:val="0"/>
      <w:divBdr>
        <w:top w:val="none" w:sz="0" w:space="0" w:color="auto"/>
        <w:left w:val="none" w:sz="0" w:space="0" w:color="auto"/>
        <w:bottom w:val="none" w:sz="0" w:space="0" w:color="auto"/>
        <w:right w:val="none" w:sz="0" w:space="0" w:color="auto"/>
      </w:divBdr>
    </w:div>
    <w:div w:id="1228952248">
      <w:bodyDiv w:val="1"/>
      <w:marLeft w:val="0"/>
      <w:marRight w:val="0"/>
      <w:marTop w:val="0"/>
      <w:marBottom w:val="0"/>
      <w:divBdr>
        <w:top w:val="none" w:sz="0" w:space="0" w:color="auto"/>
        <w:left w:val="none" w:sz="0" w:space="0" w:color="auto"/>
        <w:bottom w:val="none" w:sz="0" w:space="0" w:color="auto"/>
        <w:right w:val="none" w:sz="0" w:space="0" w:color="auto"/>
      </w:divBdr>
    </w:div>
    <w:div w:id="1255474144">
      <w:bodyDiv w:val="1"/>
      <w:marLeft w:val="0"/>
      <w:marRight w:val="0"/>
      <w:marTop w:val="0"/>
      <w:marBottom w:val="0"/>
      <w:divBdr>
        <w:top w:val="none" w:sz="0" w:space="0" w:color="auto"/>
        <w:left w:val="none" w:sz="0" w:space="0" w:color="auto"/>
        <w:bottom w:val="none" w:sz="0" w:space="0" w:color="auto"/>
        <w:right w:val="none" w:sz="0" w:space="0" w:color="auto"/>
      </w:divBdr>
    </w:div>
    <w:div w:id="1263562733">
      <w:bodyDiv w:val="1"/>
      <w:marLeft w:val="0"/>
      <w:marRight w:val="0"/>
      <w:marTop w:val="0"/>
      <w:marBottom w:val="0"/>
      <w:divBdr>
        <w:top w:val="none" w:sz="0" w:space="0" w:color="auto"/>
        <w:left w:val="none" w:sz="0" w:space="0" w:color="auto"/>
        <w:bottom w:val="none" w:sz="0" w:space="0" w:color="auto"/>
        <w:right w:val="none" w:sz="0" w:space="0" w:color="auto"/>
      </w:divBdr>
    </w:div>
    <w:div w:id="1265459061">
      <w:bodyDiv w:val="1"/>
      <w:marLeft w:val="0"/>
      <w:marRight w:val="0"/>
      <w:marTop w:val="0"/>
      <w:marBottom w:val="0"/>
      <w:divBdr>
        <w:top w:val="none" w:sz="0" w:space="0" w:color="auto"/>
        <w:left w:val="none" w:sz="0" w:space="0" w:color="auto"/>
        <w:bottom w:val="none" w:sz="0" w:space="0" w:color="auto"/>
        <w:right w:val="none" w:sz="0" w:space="0" w:color="auto"/>
      </w:divBdr>
      <w:divsChild>
        <w:div w:id="1572035839">
          <w:marLeft w:val="0"/>
          <w:marRight w:val="0"/>
          <w:marTop w:val="0"/>
          <w:marBottom w:val="0"/>
          <w:divBdr>
            <w:top w:val="none" w:sz="0" w:space="0" w:color="auto"/>
            <w:left w:val="none" w:sz="0" w:space="0" w:color="auto"/>
            <w:bottom w:val="none" w:sz="0" w:space="0" w:color="auto"/>
            <w:right w:val="none" w:sz="0" w:space="0" w:color="auto"/>
          </w:divBdr>
        </w:div>
        <w:div w:id="1381133101">
          <w:marLeft w:val="0"/>
          <w:marRight w:val="0"/>
          <w:marTop w:val="0"/>
          <w:marBottom w:val="0"/>
          <w:divBdr>
            <w:top w:val="none" w:sz="0" w:space="0" w:color="auto"/>
            <w:left w:val="none" w:sz="0" w:space="0" w:color="auto"/>
            <w:bottom w:val="none" w:sz="0" w:space="0" w:color="auto"/>
            <w:right w:val="none" w:sz="0" w:space="0" w:color="auto"/>
          </w:divBdr>
        </w:div>
        <w:div w:id="294143596">
          <w:marLeft w:val="0"/>
          <w:marRight w:val="0"/>
          <w:marTop w:val="0"/>
          <w:marBottom w:val="0"/>
          <w:divBdr>
            <w:top w:val="none" w:sz="0" w:space="0" w:color="auto"/>
            <w:left w:val="none" w:sz="0" w:space="0" w:color="auto"/>
            <w:bottom w:val="none" w:sz="0" w:space="0" w:color="auto"/>
            <w:right w:val="none" w:sz="0" w:space="0" w:color="auto"/>
          </w:divBdr>
          <w:divsChild>
            <w:div w:id="1229996952">
              <w:marLeft w:val="0"/>
              <w:marRight w:val="0"/>
              <w:marTop w:val="0"/>
              <w:marBottom w:val="0"/>
              <w:divBdr>
                <w:top w:val="none" w:sz="0" w:space="0" w:color="auto"/>
                <w:left w:val="none" w:sz="0" w:space="0" w:color="auto"/>
                <w:bottom w:val="none" w:sz="0" w:space="0" w:color="auto"/>
                <w:right w:val="none" w:sz="0" w:space="0" w:color="auto"/>
              </w:divBdr>
            </w:div>
            <w:div w:id="1168131068">
              <w:marLeft w:val="0"/>
              <w:marRight w:val="0"/>
              <w:marTop w:val="0"/>
              <w:marBottom w:val="0"/>
              <w:divBdr>
                <w:top w:val="none" w:sz="0" w:space="0" w:color="auto"/>
                <w:left w:val="none" w:sz="0" w:space="0" w:color="auto"/>
                <w:bottom w:val="none" w:sz="0" w:space="0" w:color="auto"/>
                <w:right w:val="none" w:sz="0" w:space="0" w:color="auto"/>
              </w:divBdr>
            </w:div>
            <w:div w:id="946541942">
              <w:marLeft w:val="0"/>
              <w:marRight w:val="0"/>
              <w:marTop w:val="0"/>
              <w:marBottom w:val="0"/>
              <w:divBdr>
                <w:top w:val="none" w:sz="0" w:space="0" w:color="auto"/>
                <w:left w:val="none" w:sz="0" w:space="0" w:color="auto"/>
                <w:bottom w:val="none" w:sz="0" w:space="0" w:color="auto"/>
                <w:right w:val="none" w:sz="0" w:space="0" w:color="auto"/>
              </w:divBdr>
            </w:div>
            <w:div w:id="1259757339">
              <w:marLeft w:val="0"/>
              <w:marRight w:val="0"/>
              <w:marTop w:val="0"/>
              <w:marBottom w:val="0"/>
              <w:divBdr>
                <w:top w:val="none" w:sz="0" w:space="0" w:color="auto"/>
                <w:left w:val="none" w:sz="0" w:space="0" w:color="auto"/>
                <w:bottom w:val="none" w:sz="0" w:space="0" w:color="auto"/>
                <w:right w:val="none" w:sz="0" w:space="0" w:color="auto"/>
              </w:divBdr>
            </w:div>
            <w:div w:id="577709334">
              <w:marLeft w:val="0"/>
              <w:marRight w:val="0"/>
              <w:marTop w:val="0"/>
              <w:marBottom w:val="0"/>
              <w:divBdr>
                <w:top w:val="none" w:sz="0" w:space="0" w:color="auto"/>
                <w:left w:val="none" w:sz="0" w:space="0" w:color="auto"/>
                <w:bottom w:val="none" w:sz="0" w:space="0" w:color="auto"/>
                <w:right w:val="none" w:sz="0" w:space="0" w:color="auto"/>
              </w:divBdr>
            </w:div>
            <w:div w:id="410464988">
              <w:marLeft w:val="0"/>
              <w:marRight w:val="0"/>
              <w:marTop w:val="30"/>
              <w:marBottom w:val="0"/>
              <w:divBdr>
                <w:top w:val="none" w:sz="0" w:space="0" w:color="auto"/>
                <w:left w:val="none" w:sz="0" w:space="0" w:color="auto"/>
                <w:bottom w:val="none" w:sz="0" w:space="0" w:color="auto"/>
                <w:right w:val="none" w:sz="0" w:space="0" w:color="auto"/>
              </w:divBdr>
              <w:divsChild>
                <w:div w:id="1147666870">
                  <w:marLeft w:val="0"/>
                  <w:marRight w:val="0"/>
                  <w:marTop w:val="0"/>
                  <w:marBottom w:val="0"/>
                  <w:divBdr>
                    <w:top w:val="none" w:sz="0" w:space="0" w:color="auto"/>
                    <w:left w:val="none" w:sz="0" w:space="0" w:color="auto"/>
                    <w:bottom w:val="none" w:sz="0" w:space="0" w:color="auto"/>
                    <w:right w:val="none" w:sz="0" w:space="0" w:color="auto"/>
                  </w:divBdr>
                </w:div>
              </w:divsChild>
            </w:div>
            <w:div w:id="1432819884">
              <w:marLeft w:val="0"/>
              <w:marRight w:val="0"/>
              <w:marTop w:val="0"/>
              <w:marBottom w:val="0"/>
              <w:divBdr>
                <w:top w:val="none" w:sz="0" w:space="0" w:color="auto"/>
                <w:left w:val="none" w:sz="0" w:space="0" w:color="auto"/>
                <w:bottom w:val="none" w:sz="0" w:space="0" w:color="auto"/>
                <w:right w:val="none" w:sz="0" w:space="0" w:color="auto"/>
              </w:divBdr>
              <w:divsChild>
                <w:div w:id="1228032669">
                  <w:marLeft w:val="0"/>
                  <w:marRight w:val="0"/>
                  <w:marTop w:val="0"/>
                  <w:marBottom w:val="0"/>
                  <w:divBdr>
                    <w:top w:val="none" w:sz="0" w:space="0" w:color="auto"/>
                    <w:left w:val="none" w:sz="0" w:space="0" w:color="auto"/>
                    <w:bottom w:val="none" w:sz="0" w:space="0" w:color="auto"/>
                    <w:right w:val="none" w:sz="0" w:space="0" w:color="auto"/>
                  </w:divBdr>
                </w:div>
                <w:div w:id="214004698">
                  <w:marLeft w:val="0"/>
                  <w:marRight w:val="0"/>
                  <w:marTop w:val="0"/>
                  <w:marBottom w:val="0"/>
                  <w:divBdr>
                    <w:top w:val="none" w:sz="0" w:space="0" w:color="auto"/>
                    <w:left w:val="none" w:sz="0" w:space="0" w:color="auto"/>
                    <w:bottom w:val="none" w:sz="0" w:space="0" w:color="auto"/>
                    <w:right w:val="none" w:sz="0" w:space="0" w:color="auto"/>
                  </w:divBdr>
                </w:div>
                <w:div w:id="78751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7078440">
      <w:bodyDiv w:val="1"/>
      <w:marLeft w:val="0"/>
      <w:marRight w:val="0"/>
      <w:marTop w:val="0"/>
      <w:marBottom w:val="0"/>
      <w:divBdr>
        <w:top w:val="none" w:sz="0" w:space="0" w:color="auto"/>
        <w:left w:val="none" w:sz="0" w:space="0" w:color="auto"/>
        <w:bottom w:val="none" w:sz="0" w:space="0" w:color="auto"/>
        <w:right w:val="none" w:sz="0" w:space="0" w:color="auto"/>
      </w:divBdr>
    </w:div>
    <w:div w:id="1299074129">
      <w:bodyDiv w:val="1"/>
      <w:marLeft w:val="0"/>
      <w:marRight w:val="0"/>
      <w:marTop w:val="0"/>
      <w:marBottom w:val="0"/>
      <w:divBdr>
        <w:top w:val="none" w:sz="0" w:space="0" w:color="auto"/>
        <w:left w:val="none" w:sz="0" w:space="0" w:color="auto"/>
        <w:bottom w:val="none" w:sz="0" w:space="0" w:color="auto"/>
        <w:right w:val="none" w:sz="0" w:space="0" w:color="auto"/>
      </w:divBdr>
    </w:div>
    <w:div w:id="1306004764">
      <w:bodyDiv w:val="1"/>
      <w:marLeft w:val="0"/>
      <w:marRight w:val="0"/>
      <w:marTop w:val="0"/>
      <w:marBottom w:val="0"/>
      <w:divBdr>
        <w:top w:val="none" w:sz="0" w:space="0" w:color="auto"/>
        <w:left w:val="none" w:sz="0" w:space="0" w:color="auto"/>
        <w:bottom w:val="none" w:sz="0" w:space="0" w:color="auto"/>
        <w:right w:val="none" w:sz="0" w:space="0" w:color="auto"/>
      </w:divBdr>
      <w:divsChild>
        <w:div w:id="1785881523">
          <w:marLeft w:val="0"/>
          <w:marRight w:val="0"/>
          <w:marTop w:val="0"/>
          <w:marBottom w:val="0"/>
          <w:divBdr>
            <w:top w:val="none" w:sz="0" w:space="0" w:color="auto"/>
            <w:left w:val="none" w:sz="0" w:space="0" w:color="auto"/>
            <w:bottom w:val="none" w:sz="0" w:space="0" w:color="auto"/>
            <w:right w:val="none" w:sz="0" w:space="0" w:color="auto"/>
          </w:divBdr>
        </w:div>
        <w:div w:id="2023123103">
          <w:marLeft w:val="0"/>
          <w:marRight w:val="0"/>
          <w:marTop w:val="0"/>
          <w:marBottom w:val="0"/>
          <w:divBdr>
            <w:top w:val="none" w:sz="0" w:space="0" w:color="auto"/>
            <w:left w:val="none" w:sz="0" w:space="0" w:color="auto"/>
            <w:bottom w:val="none" w:sz="0" w:space="0" w:color="auto"/>
            <w:right w:val="none" w:sz="0" w:space="0" w:color="auto"/>
          </w:divBdr>
        </w:div>
        <w:div w:id="1054237854">
          <w:marLeft w:val="0"/>
          <w:marRight w:val="0"/>
          <w:marTop w:val="0"/>
          <w:marBottom w:val="0"/>
          <w:divBdr>
            <w:top w:val="none" w:sz="0" w:space="0" w:color="auto"/>
            <w:left w:val="none" w:sz="0" w:space="0" w:color="auto"/>
            <w:bottom w:val="none" w:sz="0" w:space="0" w:color="auto"/>
            <w:right w:val="none" w:sz="0" w:space="0" w:color="auto"/>
          </w:divBdr>
        </w:div>
        <w:div w:id="912853084">
          <w:marLeft w:val="0"/>
          <w:marRight w:val="0"/>
          <w:marTop w:val="0"/>
          <w:marBottom w:val="0"/>
          <w:divBdr>
            <w:top w:val="none" w:sz="0" w:space="0" w:color="auto"/>
            <w:left w:val="none" w:sz="0" w:space="0" w:color="auto"/>
            <w:bottom w:val="none" w:sz="0" w:space="0" w:color="auto"/>
            <w:right w:val="none" w:sz="0" w:space="0" w:color="auto"/>
          </w:divBdr>
        </w:div>
      </w:divsChild>
    </w:div>
    <w:div w:id="1317958013">
      <w:bodyDiv w:val="1"/>
      <w:marLeft w:val="0"/>
      <w:marRight w:val="0"/>
      <w:marTop w:val="0"/>
      <w:marBottom w:val="0"/>
      <w:divBdr>
        <w:top w:val="none" w:sz="0" w:space="0" w:color="auto"/>
        <w:left w:val="none" w:sz="0" w:space="0" w:color="auto"/>
        <w:bottom w:val="none" w:sz="0" w:space="0" w:color="auto"/>
        <w:right w:val="none" w:sz="0" w:space="0" w:color="auto"/>
      </w:divBdr>
    </w:div>
    <w:div w:id="1323702237">
      <w:bodyDiv w:val="1"/>
      <w:marLeft w:val="0"/>
      <w:marRight w:val="0"/>
      <w:marTop w:val="0"/>
      <w:marBottom w:val="0"/>
      <w:divBdr>
        <w:top w:val="none" w:sz="0" w:space="0" w:color="auto"/>
        <w:left w:val="none" w:sz="0" w:space="0" w:color="auto"/>
        <w:bottom w:val="none" w:sz="0" w:space="0" w:color="auto"/>
        <w:right w:val="none" w:sz="0" w:space="0" w:color="auto"/>
      </w:divBdr>
      <w:divsChild>
        <w:div w:id="1938757863">
          <w:marLeft w:val="0"/>
          <w:marRight w:val="0"/>
          <w:marTop w:val="0"/>
          <w:marBottom w:val="0"/>
          <w:divBdr>
            <w:top w:val="none" w:sz="0" w:space="0" w:color="auto"/>
            <w:left w:val="none" w:sz="0" w:space="0" w:color="auto"/>
            <w:bottom w:val="none" w:sz="0" w:space="0" w:color="auto"/>
            <w:right w:val="none" w:sz="0" w:space="0" w:color="auto"/>
          </w:divBdr>
        </w:div>
      </w:divsChild>
    </w:div>
    <w:div w:id="1340350753">
      <w:bodyDiv w:val="1"/>
      <w:marLeft w:val="0"/>
      <w:marRight w:val="0"/>
      <w:marTop w:val="0"/>
      <w:marBottom w:val="0"/>
      <w:divBdr>
        <w:top w:val="none" w:sz="0" w:space="0" w:color="auto"/>
        <w:left w:val="none" w:sz="0" w:space="0" w:color="auto"/>
        <w:bottom w:val="none" w:sz="0" w:space="0" w:color="auto"/>
        <w:right w:val="none" w:sz="0" w:space="0" w:color="auto"/>
      </w:divBdr>
    </w:div>
    <w:div w:id="1341666226">
      <w:bodyDiv w:val="1"/>
      <w:marLeft w:val="0"/>
      <w:marRight w:val="0"/>
      <w:marTop w:val="0"/>
      <w:marBottom w:val="0"/>
      <w:divBdr>
        <w:top w:val="none" w:sz="0" w:space="0" w:color="auto"/>
        <w:left w:val="none" w:sz="0" w:space="0" w:color="auto"/>
        <w:bottom w:val="none" w:sz="0" w:space="0" w:color="auto"/>
        <w:right w:val="none" w:sz="0" w:space="0" w:color="auto"/>
      </w:divBdr>
    </w:div>
    <w:div w:id="1345860012">
      <w:bodyDiv w:val="1"/>
      <w:marLeft w:val="0"/>
      <w:marRight w:val="0"/>
      <w:marTop w:val="0"/>
      <w:marBottom w:val="0"/>
      <w:divBdr>
        <w:top w:val="none" w:sz="0" w:space="0" w:color="auto"/>
        <w:left w:val="none" w:sz="0" w:space="0" w:color="auto"/>
        <w:bottom w:val="none" w:sz="0" w:space="0" w:color="auto"/>
        <w:right w:val="none" w:sz="0" w:space="0" w:color="auto"/>
      </w:divBdr>
    </w:div>
    <w:div w:id="1353921332">
      <w:bodyDiv w:val="1"/>
      <w:marLeft w:val="0"/>
      <w:marRight w:val="0"/>
      <w:marTop w:val="0"/>
      <w:marBottom w:val="0"/>
      <w:divBdr>
        <w:top w:val="none" w:sz="0" w:space="0" w:color="auto"/>
        <w:left w:val="none" w:sz="0" w:space="0" w:color="auto"/>
        <w:bottom w:val="none" w:sz="0" w:space="0" w:color="auto"/>
        <w:right w:val="none" w:sz="0" w:space="0" w:color="auto"/>
      </w:divBdr>
    </w:div>
    <w:div w:id="1362822649">
      <w:bodyDiv w:val="1"/>
      <w:marLeft w:val="0"/>
      <w:marRight w:val="0"/>
      <w:marTop w:val="0"/>
      <w:marBottom w:val="0"/>
      <w:divBdr>
        <w:top w:val="none" w:sz="0" w:space="0" w:color="auto"/>
        <w:left w:val="none" w:sz="0" w:space="0" w:color="auto"/>
        <w:bottom w:val="none" w:sz="0" w:space="0" w:color="auto"/>
        <w:right w:val="none" w:sz="0" w:space="0" w:color="auto"/>
      </w:divBdr>
    </w:div>
    <w:div w:id="1373648792">
      <w:bodyDiv w:val="1"/>
      <w:marLeft w:val="0"/>
      <w:marRight w:val="0"/>
      <w:marTop w:val="0"/>
      <w:marBottom w:val="0"/>
      <w:divBdr>
        <w:top w:val="none" w:sz="0" w:space="0" w:color="auto"/>
        <w:left w:val="none" w:sz="0" w:space="0" w:color="auto"/>
        <w:bottom w:val="none" w:sz="0" w:space="0" w:color="auto"/>
        <w:right w:val="none" w:sz="0" w:space="0" w:color="auto"/>
      </w:divBdr>
    </w:div>
    <w:div w:id="1377122996">
      <w:bodyDiv w:val="1"/>
      <w:marLeft w:val="0"/>
      <w:marRight w:val="0"/>
      <w:marTop w:val="0"/>
      <w:marBottom w:val="0"/>
      <w:divBdr>
        <w:top w:val="none" w:sz="0" w:space="0" w:color="auto"/>
        <w:left w:val="none" w:sz="0" w:space="0" w:color="auto"/>
        <w:bottom w:val="none" w:sz="0" w:space="0" w:color="auto"/>
        <w:right w:val="none" w:sz="0" w:space="0" w:color="auto"/>
      </w:divBdr>
    </w:div>
    <w:div w:id="1379280507">
      <w:bodyDiv w:val="1"/>
      <w:marLeft w:val="0"/>
      <w:marRight w:val="0"/>
      <w:marTop w:val="0"/>
      <w:marBottom w:val="0"/>
      <w:divBdr>
        <w:top w:val="none" w:sz="0" w:space="0" w:color="auto"/>
        <w:left w:val="none" w:sz="0" w:space="0" w:color="auto"/>
        <w:bottom w:val="none" w:sz="0" w:space="0" w:color="auto"/>
        <w:right w:val="none" w:sz="0" w:space="0" w:color="auto"/>
      </w:divBdr>
    </w:div>
    <w:div w:id="1420369419">
      <w:bodyDiv w:val="1"/>
      <w:marLeft w:val="0"/>
      <w:marRight w:val="0"/>
      <w:marTop w:val="0"/>
      <w:marBottom w:val="0"/>
      <w:divBdr>
        <w:top w:val="none" w:sz="0" w:space="0" w:color="auto"/>
        <w:left w:val="none" w:sz="0" w:space="0" w:color="auto"/>
        <w:bottom w:val="none" w:sz="0" w:space="0" w:color="auto"/>
        <w:right w:val="none" w:sz="0" w:space="0" w:color="auto"/>
      </w:divBdr>
    </w:div>
    <w:div w:id="1483350095">
      <w:bodyDiv w:val="1"/>
      <w:marLeft w:val="0"/>
      <w:marRight w:val="0"/>
      <w:marTop w:val="0"/>
      <w:marBottom w:val="0"/>
      <w:divBdr>
        <w:top w:val="none" w:sz="0" w:space="0" w:color="auto"/>
        <w:left w:val="none" w:sz="0" w:space="0" w:color="auto"/>
        <w:bottom w:val="none" w:sz="0" w:space="0" w:color="auto"/>
        <w:right w:val="none" w:sz="0" w:space="0" w:color="auto"/>
      </w:divBdr>
    </w:div>
    <w:div w:id="1498575647">
      <w:bodyDiv w:val="1"/>
      <w:marLeft w:val="0"/>
      <w:marRight w:val="0"/>
      <w:marTop w:val="0"/>
      <w:marBottom w:val="0"/>
      <w:divBdr>
        <w:top w:val="none" w:sz="0" w:space="0" w:color="auto"/>
        <w:left w:val="none" w:sz="0" w:space="0" w:color="auto"/>
        <w:bottom w:val="none" w:sz="0" w:space="0" w:color="auto"/>
        <w:right w:val="none" w:sz="0" w:space="0" w:color="auto"/>
      </w:divBdr>
    </w:div>
    <w:div w:id="1525090148">
      <w:bodyDiv w:val="1"/>
      <w:marLeft w:val="0"/>
      <w:marRight w:val="0"/>
      <w:marTop w:val="0"/>
      <w:marBottom w:val="0"/>
      <w:divBdr>
        <w:top w:val="none" w:sz="0" w:space="0" w:color="auto"/>
        <w:left w:val="none" w:sz="0" w:space="0" w:color="auto"/>
        <w:bottom w:val="none" w:sz="0" w:space="0" w:color="auto"/>
        <w:right w:val="none" w:sz="0" w:space="0" w:color="auto"/>
      </w:divBdr>
    </w:div>
    <w:div w:id="1533572002">
      <w:bodyDiv w:val="1"/>
      <w:marLeft w:val="0"/>
      <w:marRight w:val="0"/>
      <w:marTop w:val="0"/>
      <w:marBottom w:val="0"/>
      <w:divBdr>
        <w:top w:val="none" w:sz="0" w:space="0" w:color="auto"/>
        <w:left w:val="none" w:sz="0" w:space="0" w:color="auto"/>
        <w:bottom w:val="none" w:sz="0" w:space="0" w:color="auto"/>
        <w:right w:val="none" w:sz="0" w:space="0" w:color="auto"/>
      </w:divBdr>
    </w:div>
    <w:div w:id="1542355916">
      <w:bodyDiv w:val="1"/>
      <w:marLeft w:val="0"/>
      <w:marRight w:val="0"/>
      <w:marTop w:val="0"/>
      <w:marBottom w:val="0"/>
      <w:divBdr>
        <w:top w:val="none" w:sz="0" w:space="0" w:color="auto"/>
        <w:left w:val="none" w:sz="0" w:space="0" w:color="auto"/>
        <w:bottom w:val="none" w:sz="0" w:space="0" w:color="auto"/>
        <w:right w:val="none" w:sz="0" w:space="0" w:color="auto"/>
      </w:divBdr>
    </w:div>
    <w:div w:id="1556773255">
      <w:bodyDiv w:val="1"/>
      <w:marLeft w:val="0"/>
      <w:marRight w:val="0"/>
      <w:marTop w:val="0"/>
      <w:marBottom w:val="0"/>
      <w:divBdr>
        <w:top w:val="none" w:sz="0" w:space="0" w:color="auto"/>
        <w:left w:val="none" w:sz="0" w:space="0" w:color="auto"/>
        <w:bottom w:val="none" w:sz="0" w:space="0" w:color="auto"/>
        <w:right w:val="none" w:sz="0" w:space="0" w:color="auto"/>
      </w:divBdr>
    </w:div>
    <w:div w:id="1574461096">
      <w:bodyDiv w:val="1"/>
      <w:marLeft w:val="0"/>
      <w:marRight w:val="0"/>
      <w:marTop w:val="0"/>
      <w:marBottom w:val="0"/>
      <w:divBdr>
        <w:top w:val="none" w:sz="0" w:space="0" w:color="auto"/>
        <w:left w:val="none" w:sz="0" w:space="0" w:color="auto"/>
        <w:bottom w:val="none" w:sz="0" w:space="0" w:color="auto"/>
        <w:right w:val="none" w:sz="0" w:space="0" w:color="auto"/>
      </w:divBdr>
    </w:div>
    <w:div w:id="1579443572">
      <w:bodyDiv w:val="1"/>
      <w:marLeft w:val="0"/>
      <w:marRight w:val="0"/>
      <w:marTop w:val="0"/>
      <w:marBottom w:val="0"/>
      <w:divBdr>
        <w:top w:val="none" w:sz="0" w:space="0" w:color="auto"/>
        <w:left w:val="none" w:sz="0" w:space="0" w:color="auto"/>
        <w:bottom w:val="none" w:sz="0" w:space="0" w:color="auto"/>
        <w:right w:val="none" w:sz="0" w:space="0" w:color="auto"/>
      </w:divBdr>
    </w:div>
    <w:div w:id="1581480868">
      <w:bodyDiv w:val="1"/>
      <w:marLeft w:val="0"/>
      <w:marRight w:val="0"/>
      <w:marTop w:val="0"/>
      <w:marBottom w:val="0"/>
      <w:divBdr>
        <w:top w:val="none" w:sz="0" w:space="0" w:color="auto"/>
        <w:left w:val="none" w:sz="0" w:space="0" w:color="auto"/>
        <w:bottom w:val="none" w:sz="0" w:space="0" w:color="auto"/>
        <w:right w:val="none" w:sz="0" w:space="0" w:color="auto"/>
      </w:divBdr>
    </w:div>
    <w:div w:id="1585215603">
      <w:bodyDiv w:val="1"/>
      <w:marLeft w:val="0"/>
      <w:marRight w:val="0"/>
      <w:marTop w:val="0"/>
      <w:marBottom w:val="0"/>
      <w:divBdr>
        <w:top w:val="none" w:sz="0" w:space="0" w:color="auto"/>
        <w:left w:val="none" w:sz="0" w:space="0" w:color="auto"/>
        <w:bottom w:val="none" w:sz="0" w:space="0" w:color="auto"/>
        <w:right w:val="none" w:sz="0" w:space="0" w:color="auto"/>
      </w:divBdr>
    </w:div>
    <w:div w:id="1590844868">
      <w:bodyDiv w:val="1"/>
      <w:marLeft w:val="0"/>
      <w:marRight w:val="0"/>
      <w:marTop w:val="0"/>
      <w:marBottom w:val="0"/>
      <w:divBdr>
        <w:top w:val="none" w:sz="0" w:space="0" w:color="auto"/>
        <w:left w:val="none" w:sz="0" w:space="0" w:color="auto"/>
        <w:bottom w:val="none" w:sz="0" w:space="0" w:color="auto"/>
        <w:right w:val="none" w:sz="0" w:space="0" w:color="auto"/>
      </w:divBdr>
    </w:div>
    <w:div w:id="1603338493">
      <w:bodyDiv w:val="1"/>
      <w:marLeft w:val="0"/>
      <w:marRight w:val="0"/>
      <w:marTop w:val="0"/>
      <w:marBottom w:val="0"/>
      <w:divBdr>
        <w:top w:val="none" w:sz="0" w:space="0" w:color="auto"/>
        <w:left w:val="none" w:sz="0" w:space="0" w:color="auto"/>
        <w:bottom w:val="none" w:sz="0" w:space="0" w:color="auto"/>
        <w:right w:val="none" w:sz="0" w:space="0" w:color="auto"/>
      </w:divBdr>
    </w:div>
    <w:div w:id="1622952331">
      <w:bodyDiv w:val="1"/>
      <w:marLeft w:val="0"/>
      <w:marRight w:val="0"/>
      <w:marTop w:val="0"/>
      <w:marBottom w:val="0"/>
      <w:divBdr>
        <w:top w:val="none" w:sz="0" w:space="0" w:color="auto"/>
        <w:left w:val="none" w:sz="0" w:space="0" w:color="auto"/>
        <w:bottom w:val="none" w:sz="0" w:space="0" w:color="auto"/>
        <w:right w:val="none" w:sz="0" w:space="0" w:color="auto"/>
      </w:divBdr>
    </w:div>
    <w:div w:id="1626739177">
      <w:bodyDiv w:val="1"/>
      <w:marLeft w:val="0"/>
      <w:marRight w:val="0"/>
      <w:marTop w:val="0"/>
      <w:marBottom w:val="0"/>
      <w:divBdr>
        <w:top w:val="none" w:sz="0" w:space="0" w:color="auto"/>
        <w:left w:val="none" w:sz="0" w:space="0" w:color="auto"/>
        <w:bottom w:val="none" w:sz="0" w:space="0" w:color="auto"/>
        <w:right w:val="none" w:sz="0" w:space="0" w:color="auto"/>
      </w:divBdr>
    </w:div>
    <w:div w:id="1629163255">
      <w:bodyDiv w:val="1"/>
      <w:marLeft w:val="0"/>
      <w:marRight w:val="0"/>
      <w:marTop w:val="0"/>
      <w:marBottom w:val="0"/>
      <w:divBdr>
        <w:top w:val="none" w:sz="0" w:space="0" w:color="auto"/>
        <w:left w:val="none" w:sz="0" w:space="0" w:color="auto"/>
        <w:bottom w:val="none" w:sz="0" w:space="0" w:color="auto"/>
        <w:right w:val="none" w:sz="0" w:space="0" w:color="auto"/>
      </w:divBdr>
    </w:div>
    <w:div w:id="1677726200">
      <w:bodyDiv w:val="1"/>
      <w:marLeft w:val="0"/>
      <w:marRight w:val="0"/>
      <w:marTop w:val="0"/>
      <w:marBottom w:val="0"/>
      <w:divBdr>
        <w:top w:val="none" w:sz="0" w:space="0" w:color="auto"/>
        <w:left w:val="none" w:sz="0" w:space="0" w:color="auto"/>
        <w:bottom w:val="none" w:sz="0" w:space="0" w:color="auto"/>
        <w:right w:val="none" w:sz="0" w:space="0" w:color="auto"/>
      </w:divBdr>
    </w:div>
    <w:div w:id="1702508887">
      <w:bodyDiv w:val="1"/>
      <w:marLeft w:val="0"/>
      <w:marRight w:val="0"/>
      <w:marTop w:val="0"/>
      <w:marBottom w:val="0"/>
      <w:divBdr>
        <w:top w:val="none" w:sz="0" w:space="0" w:color="auto"/>
        <w:left w:val="none" w:sz="0" w:space="0" w:color="auto"/>
        <w:bottom w:val="none" w:sz="0" w:space="0" w:color="auto"/>
        <w:right w:val="none" w:sz="0" w:space="0" w:color="auto"/>
      </w:divBdr>
    </w:div>
    <w:div w:id="1747531031">
      <w:bodyDiv w:val="1"/>
      <w:marLeft w:val="0"/>
      <w:marRight w:val="0"/>
      <w:marTop w:val="0"/>
      <w:marBottom w:val="0"/>
      <w:divBdr>
        <w:top w:val="none" w:sz="0" w:space="0" w:color="auto"/>
        <w:left w:val="none" w:sz="0" w:space="0" w:color="auto"/>
        <w:bottom w:val="none" w:sz="0" w:space="0" w:color="auto"/>
        <w:right w:val="none" w:sz="0" w:space="0" w:color="auto"/>
      </w:divBdr>
    </w:div>
    <w:div w:id="1767918298">
      <w:bodyDiv w:val="1"/>
      <w:marLeft w:val="0"/>
      <w:marRight w:val="0"/>
      <w:marTop w:val="0"/>
      <w:marBottom w:val="0"/>
      <w:divBdr>
        <w:top w:val="none" w:sz="0" w:space="0" w:color="auto"/>
        <w:left w:val="none" w:sz="0" w:space="0" w:color="auto"/>
        <w:bottom w:val="none" w:sz="0" w:space="0" w:color="auto"/>
        <w:right w:val="none" w:sz="0" w:space="0" w:color="auto"/>
      </w:divBdr>
    </w:div>
    <w:div w:id="1770201732">
      <w:bodyDiv w:val="1"/>
      <w:marLeft w:val="0"/>
      <w:marRight w:val="0"/>
      <w:marTop w:val="0"/>
      <w:marBottom w:val="0"/>
      <w:divBdr>
        <w:top w:val="none" w:sz="0" w:space="0" w:color="auto"/>
        <w:left w:val="none" w:sz="0" w:space="0" w:color="auto"/>
        <w:bottom w:val="none" w:sz="0" w:space="0" w:color="auto"/>
        <w:right w:val="none" w:sz="0" w:space="0" w:color="auto"/>
      </w:divBdr>
    </w:div>
    <w:div w:id="1770662410">
      <w:bodyDiv w:val="1"/>
      <w:marLeft w:val="0"/>
      <w:marRight w:val="0"/>
      <w:marTop w:val="0"/>
      <w:marBottom w:val="0"/>
      <w:divBdr>
        <w:top w:val="none" w:sz="0" w:space="0" w:color="auto"/>
        <w:left w:val="none" w:sz="0" w:space="0" w:color="auto"/>
        <w:bottom w:val="none" w:sz="0" w:space="0" w:color="auto"/>
        <w:right w:val="none" w:sz="0" w:space="0" w:color="auto"/>
      </w:divBdr>
    </w:div>
    <w:div w:id="1771505681">
      <w:bodyDiv w:val="1"/>
      <w:marLeft w:val="0"/>
      <w:marRight w:val="0"/>
      <w:marTop w:val="0"/>
      <w:marBottom w:val="0"/>
      <w:divBdr>
        <w:top w:val="none" w:sz="0" w:space="0" w:color="auto"/>
        <w:left w:val="none" w:sz="0" w:space="0" w:color="auto"/>
        <w:bottom w:val="none" w:sz="0" w:space="0" w:color="auto"/>
        <w:right w:val="none" w:sz="0" w:space="0" w:color="auto"/>
      </w:divBdr>
    </w:div>
    <w:div w:id="1804424979">
      <w:bodyDiv w:val="1"/>
      <w:marLeft w:val="0"/>
      <w:marRight w:val="0"/>
      <w:marTop w:val="0"/>
      <w:marBottom w:val="0"/>
      <w:divBdr>
        <w:top w:val="none" w:sz="0" w:space="0" w:color="auto"/>
        <w:left w:val="none" w:sz="0" w:space="0" w:color="auto"/>
        <w:bottom w:val="none" w:sz="0" w:space="0" w:color="auto"/>
        <w:right w:val="none" w:sz="0" w:space="0" w:color="auto"/>
      </w:divBdr>
      <w:divsChild>
        <w:div w:id="647979593">
          <w:marLeft w:val="0"/>
          <w:marRight w:val="0"/>
          <w:marTop w:val="0"/>
          <w:marBottom w:val="0"/>
          <w:divBdr>
            <w:top w:val="none" w:sz="0" w:space="0" w:color="auto"/>
            <w:left w:val="none" w:sz="0" w:space="0" w:color="auto"/>
            <w:bottom w:val="none" w:sz="0" w:space="0" w:color="auto"/>
            <w:right w:val="none" w:sz="0" w:space="0" w:color="auto"/>
          </w:divBdr>
        </w:div>
        <w:div w:id="577060698">
          <w:marLeft w:val="0"/>
          <w:marRight w:val="0"/>
          <w:marTop w:val="0"/>
          <w:marBottom w:val="0"/>
          <w:divBdr>
            <w:top w:val="none" w:sz="0" w:space="0" w:color="auto"/>
            <w:left w:val="none" w:sz="0" w:space="0" w:color="auto"/>
            <w:bottom w:val="none" w:sz="0" w:space="0" w:color="auto"/>
            <w:right w:val="none" w:sz="0" w:space="0" w:color="auto"/>
          </w:divBdr>
        </w:div>
        <w:div w:id="194972419">
          <w:marLeft w:val="0"/>
          <w:marRight w:val="0"/>
          <w:marTop w:val="0"/>
          <w:marBottom w:val="0"/>
          <w:divBdr>
            <w:top w:val="none" w:sz="0" w:space="0" w:color="auto"/>
            <w:left w:val="none" w:sz="0" w:space="0" w:color="auto"/>
            <w:bottom w:val="none" w:sz="0" w:space="0" w:color="auto"/>
            <w:right w:val="none" w:sz="0" w:space="0" w:color="auto"/>
          </w:divBdr>
        </w:div>
      </w:divsChild>
    </w:div>
    <w:div w:id="1818372992">
      <w:bodyDiv w:val="1"/>
      <w:marLeft w:val="0"/>
      <w:marRight w:val="0"/>
      <w:marTop w:val="0"/>
      <w:marBottom w:val="0"/>
      <w:divBdr>
        <w:top w:val="none" w:sz="0" w:space="0" w:color="auto"/>
        <w:left w:val="none" w:sz="0" w:space="0" w:color="auto"/>
        <w:bottom w:val="none" w:sz="0" w:space="0" w:color="auto"/>
        <w:right w:val="none" w:sz="0" w:space="0" w:color="auto"/>
      </w:divBdr>
      <w:divsChild>
        <w:div w:id="708844860">
          <w:marLeft w:val="0"/>
          <w:marRight w:val="0"/>
          <w:marTop w:val="0"/>
          <w:marBottom w:val="0"/>
          <w:divBdr>
            <w:top w:val="none" w:sz="0" w:space="0" w:color="auto"/>
            <w:left w:val="none" w:sz="0" w:space="0" w:color="auto"/>
            <w:bottom w:val="none" w:sz="0" w:space="0" w:color="auto"/>
            <w:right w:val="none" w:sz="0" w:space="0" w:color="auto"/>
          </w:divBdr>
        </w:div>
        <w:div w:id="137500359">
          <w:marLeft w:val="0"/>
          <w:marRight w:val="0"/>
          <w:marTop w:val="0"/>
          <w:marBottom w:val="0"/>
          <w:divBdr>
            <w:top w:val="none" w:sz="0" w:space="0" w:color="auto"/>
            <w:left w:val="none" w:sz="0" w:space="0" w:color="auto"/>
            <w:bottom w:val="none" w:sz="0" w:space="0" w:color="auto"/>
            <w:right w:val="none" w:sz="0" w:space="0" w:color="auto"/>
          </w:divBdr>
        </w:div>
        <w:div w:id="1606425962">
          <w:marLeft w:val="0"/>
          <w:marRight w:val="0"/>
          <w:marTop w:val="0"/>
          <w:marBottom w:val="0"/>
          <w:divBdr>
            <w:top w:val="none" w:sz="0" w:space="0" w:color="auto"/>
            <w:left w:val="none" w:sz="0" w:space="0" w:color="auto"/>
            <w:bottom w:val="none" w:sz="0" w:space="0" w:color="auto"/>
            <w:right w:val="none" w:sz="0" w:space="0" w:color="auto"/>
          </w:divBdr>
          <w:divsChild>
            <w:div w:id="1401251744">
              <w:marLeft w:val="0"/>
              <w:marRight w:val="0"/>
              <w:marTop w:val="0"/>
              <w:marBottom w:val="0"/>
              <w:divBdr>
                <w:top w:val="none" w:sz="0" w:space="0" w:color="auto"/>
                <w:left w:val="none" w:sz="0" w:space="0" w:color="auto"/>
                <w:bottom w:val="none" w:sz="0" w:space="0" w:color="auto"/>
                <w:right w:val="none" w:sz="0" w:space="0" w:color="auto"/>
              </w:divBdr>
            </w:div>
            <w:div w:id="205200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473130">
      <w:bodyDiv w:val="1"/>
      <w:marLeft w:val="0"/>
      <w:marRight w:val="0"/>
      <w:marTop w:val="0"/>
      <w:marBottom w:val="0"/>
      <w:divBdr>
        <w:top w:val="none" w:sz="0" w:space="0" w:color="auto"/>
        <w:left w:val="none" w:sz="0" w:space="0" w:color="auto"/>
        <w:bottom w:val="none" w:sz="0" w:space="0" w:color="auto"/>
        <w:right w:val="none" w:sz="0" w:space="0" w:color="auto"/>
      </w:divBdr>
    </w:div>
    <w:div w:id="1856648484">
      <w:bodyDiv w:val="1"/>
      <w:marLeft w:val="0"/>
      <w:marRight w:val="0"/>
      <w:marTop w:val="0"/>
      <w:marBottom w:val="0"/>
      <w:divBdr>
        <w:top w:val="none" w:sz="0" w:space="0" w:color="auto"/>
        <w:left w:val="none" w:sz="0" w:space="0" w:color="auto"/>
        <w:bottom w:val="none" w:sz="0" w:space="0" w:color="auto"/>
        <w:right w:val="none" w:sz="0" w:space="0" w:color="auto"/>
      </w:divBdr>
    </w:div>
    <w:div w:id="1862011593">
      <w:bodyDiv w:val="1"/>
      <w:marLeft w:val="0"/>
      <w:marRight w:val="0"/>
      <w:marTop w:val="0"/>
      <w:marBottom w:val="0"/>
      <w:divBdr>
        <w:top w:val="none" w:sz="0" w:space="0" w:color="auto"/>
        <w:left w:val="none" w:sz="0" w:space="0" w:color="auto"/>
        <w:bottom w:val="none" w:sz="0" w:space="0" w:color="auto"/>
        <w:right w:val="none" w:sz="0" w:space="0" w:color="auto"/>
      </w:divBdr>
    </w:div>
    <w:div w:id="1907377276">
      <w:bodyDiv w:val="1"/>
      <w:marLeft w:val="0"/>
      <w:marRight w:val="0"/>
      <w:marTop w:val="0"/>
      <w:marBottom w:val="0"/>
      <w:divBdr>
        <w:top w:val="none" w:sz="0" w:space="0" w:color="auto"/>
        <w:left w:val="none" w:sz="0" w:space="0" w:color="auto"/>
        <w:bottom w:val="none" w:sz="0" w:space="0" w:color="auto"/>
        <w:right w:val="none" w:sz="0" w:space="0" w:color="auto"/>
      </w:divBdr>
    </w:div>
    <w:div w:id="1943879274">
      <w:bodyDiv w:val="1"/>
      <w:marLeft w:val="0"/>
      <w:marRight w:val="0"/>
      <w:marTop w:val="0"/>
      <w:marBottom w:val="0"/>
      <w:divBdr>
        <w:top w:val="none" w:sz="0" w:space="0" w:color="auto"/>
        <w:left w:val="none" w:sz="0" w:space="0" w:color="auto"/>
        <w:bottom w:val="none" w:sz="0" w:space="0" w:color="auto"/>
        <w:right w:val="none" w:sz="0" w:space="0" w:color="auto"/>
      </w:divBdr>
    </w:div>
    <w:div w:id="1952667231">
      <w:bodyDiv w:val="1"/>
      <w:marLeft w:val="0"/>
      <w:marRight w:val="0"/>
      <w:marTop w:val="0"/>
      <w:marBottom w:val="0"/>
      <w:divBdr>
        <w:top w:val="none" w:sz="0" w:space="0" w:color="auto"/>
        <w:left w:val="none" w:sz="0" w:space="0" w:color="auto"/>
        <w:bottom w:val="none" w:sz="0" w:space="0" w:color="auto"/>
        <w:right w:val="none" w:sz="0" w:space="0" w:color="auto"/>
      </w:divBdr>
    </w:div>
    <w:div w:id="1981763898">
      <w:bodyDiv w:val="1"/>
      <w:marLeft w:val="0"/>
      <w:marRight w:val="0"/>
      <w:marTop w:val="0"/>
      <w:marBottom w:val="0"/>
      <w:divBdr>
        <w:top w:val="none" w:sz="0" w:space="0" w:color="auto"/>
        <w:left w:val="none" w:sz="0" w:space="0" w:color="auto"/>
        <w:bottom w:val="none" w:sz="0" w:space="0" w:color="auto"/>
        <w:right w:val="none" w:sz="0" w:space="0" w:color="auto"/>
      </w:divBdr>
    </w:div>
    <w:div w:id="1990547112">
      <w:bodyDiv w:val="1"/>
      <w:marLeft w:val="0"/>
      <w:marRight w:val="0"/>
      <w:marTop w:val="0"/>
      <w:marBottom w:val="0"/>
      <w:divBdr>
        <w:top w:val="none" w:sz="0" w:space="0" w:color="auto"/>
        <w:left w:val="none" w:sz="0" w:space="0" w:color="auto"/>
        <w:bottom w:val="none" w:sz="0" w:space="0" w:color="auto"/>
        <w:right w:val="none" w:sz="0" w:space="0" w:color="auto"/>
      </w:divBdr>
    </w:div>
    <w:div w:id="2013944170">
      <w:bodyDiv w:val="1"/>
      <w:marLeft w:val="0"/>
      <w:marRight w:val="0"/>
      <w:marTop w:val="0"/>
      <w:marBottom w:val="0"/>
      <w:divBdr>
        <w:top w:val="none" w:sz="0" w:space="0" w:color="auto"/>
        <w:left w:val="none" w:sz="0" w:space="0" w:color="auto"/>
        <w:bottom w:val="none" w:sz="0" w:space="0" w:color="auto"/>
        <w:right w:val="none" w:sz="0" w:space="0" w:color="auto"/>
      </w:divBdr>
    </w:div>
    <w:div w:id="2017151659">
      <w:bodyDiv w:val="1"/>
      <w:marLeft w:val="0"/>
      <w:marRight w:val="0"/>
      <w:marTop w:val="0"/>
      <w:marBottom w:val="0"/>
      <w:divBdr>
        <w:top w:val="none" w:sz="0" w:space="0" w:color="auto"/>
        <w:left w:val="none" w:sz="0" w:space="0" w:color="auto"/>
        <w:bottom w:val="none" w:sz="0" w:space="0" w:color="auto"/>
        <w:right w:val="none" w:sz="0" w:space="0" w:color="auto"/>
      </w:divBdr>
    </w:div>
    <w:div w:id="2019455981">
      <w:bodyDiv w:val="1"/>
      <w:marLeft w:val="0"/>
      <w:marRight w:val="0"/>
      <w:marTop w:val="0"/>
      <w:marBottom w:val="0"/>
      <w:divBdr>
        <w:top w:val="none" w:sz="0" w:space="0" w:color="auto"/>
        <w:left w:val="none" w:sz="0" w:space="0" w:color="auto"/>
        <w:bottom w:val="none" w:sz="0" w:space="0" w:color="auto"/>
        <w:right w:val="none" w:sz="0" w:space="0" w:color="auto"/>
      </w:divBdr>
    </w:div>
    <w:div w:id="2027558410">
      <w:bodyDiv w:val="1"/>
      <w:marLeft w:val="0"/>
      <w:marRight w:val="0"/>
      <w:marTop w:val="0"/>
      <w:marBottom w:val="0"/>
      <w:divBdr>
        <w:top w:val="none" w:sz="0" w:space="0" w:color="auto"/>
        <w:left w:val="none" w:sz="0" w:space="0" w:color="auto"/>
        <w:bottom w:val="none" w:sz="0" w:space="0" w:color="auto"/>
        <w:right w:val="none" w:sz="0" w:space="0" w:color="auto"/>
      </w:divBdr>
    </w:div>
    <w:div w:id="2053261038">
      <w:bodyDiv w:val="1"/>
      <w:marLeft w:val="0"/>
      <w:marRight w:val="0"/>
      <w:marTop w:val="0"/>
      <w:marBottom w:val="0"/>
      <w:divBdr>
        <w:top w:val="none" w:sz="0" w:space="0" w:color="auto"/>
        <w:left w:val="none" w:sz="0" w:space="0" w:color="auto"/>
        <w:bottom w:val="none" w:sz="0" w:space="0" w:color="auto"/>
        <w:right w:val="none" w:sz="0" w:space="0" w:color="auto"/>
      </w:divBdr>
    </w:div>
    <w:div w:id="2060352025">
      <w:bodyDiv w:val="1"/>
      <w:marLeft w:val="0"/>
      <w:marRight w:val="0"/>
      <w:marTop w:val="0"/>
      <w:marBottom w:val="0"/>
      <w:divBdr>
        <w:top w:val="none" w:sz="0" w:space="0" w:color="auto"/>
        <w:left w:val="none" w:sz="0" w:space="0" w:color="auto"/>
        <w:bottom w:val="none" w:sz="0" w:space="0" w:color="auto"/>
        <w:right w:val="none" w:sz="0" w:space="0" w:color="auto"/>
      </w:divBdr>
    </w:div>
    <w:div w:id="2096199309">
      <w:bodyDiv w:val="1"/>
      <w:marLeft w:val="0"/>
      <w:marRight w:val="0"/>
      <w:marTop w:val="0"/>
      <w:marBottom w:val="0"/>
      <w:divBdr>
        <w:top w:val="none" w:sz="0" w:space="0" w:color="auto"/>
        <w:left w:val="none" w:sz="0" w:space="0" w:color="auto"/>
        <w:bottom w:val="none" w:sz="0" w:space="0" w:color="auto"/>
        <w:right w:val="none" w:sz="0" w:space="0" w:color="auto"/>
      </w:divBdr>
    </w:div>
    <w:div w:id="2099792890">
      <w:bodyDiv w:val="1"/>
      <w:marLeft w:val="0"/>
      <w:marRight w:val="0"/>
      <w:marTop w:val="0"/>
      <w:marBottom w:val="0"/>
      <w:divBdr>
        <w:top w:val="none" w:sz="0" w:space="0" w:color="auto"/>
        <w:left w:val="none" w:sz="0" w:space="0" w:color="auto"/>
        <w:bottom w:val="none" w:sz="0" w:space="0" w:color="auto"/>
        <w:right w:val="none" w:sz="0" w:space="0" w:color="auto"/>
      </w:divBdr>
    </w:div>
    <w:div w:id="2100828520">
      <w:bodyDiv w:val="1"/>
      <w:marLeft w:val="0"/>
      <w:marRight w:val="0"/>
      <w:marTop w:val="0"/>
      <w:marBottom w:val="0"/>
      <w:divBdr>
        <w:top w:val="none" w:sz="0" w:space="0" w:color="auto"/>
        <w:left w:val="none" w:sz="0" w:space="0" w:color="auto"/>
        <w:bottom w:val="none" w:sz="0" w:space="0" w:color="auto"/>
        <w:right w:val="none" w:sz="0" w:space="0" w:color="auto"/>
      </w:divBdr>
    </w:div>
    <w:div w:id="2101370262">
      <w:bodyDiv w:val="1"/>
      <w:marLeft w:val="0"/>
      <w:marRight w:val="0"/>
      <w:marTop w:val="0"/>
      <w:marBottom w:val="0"/>
      <w:divBdr>
        <w:top w:val="none" w:sz="0" w:space="0" w:color="auto"/>
        <w:left w:val="none" w:sz="0" w:space="0" w:color="auto"/>
        <w:bottom w:val="none" w:sz="0" w:space="0" w:color="auto"/>
        <w:right w:val="none" w:sz="0" w:space="0" w:color="auto"/>
      </w:divBdr>
    </w:div>
    <w:div w:id="2135367785">
      <w:bodyDiv w:val="1"/>
      <w:marLeft w:val="0"/>
      <w:marRight w:val="0"/>
      <w:marTop w:val="0"/>
      <w:marBottom w:val="0"/>
      <w:divBdr>
        <w:top w:val="none" w:sz="0" w:space="0" w:color="auto"/>
        <w:left w:val="none" w:sz="0" w:space="0" w:color="auto"/>
        <w:bottom w:val="none" w:sz="0" w:space="0" w:color="auto"/>
        <w:right w:val="none" w:sz="0" w:space="0" w:color="auto"/>
      </w:divBdr>
    </w:div>
    <w:div w:id="214704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6500AE-C6D5-4A64-9857-EFC9D6E1D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2025</TotalTime>
  <Pages>25</Pages>
  <Words>7025</Words>
  <Characters>40048</Characters>
  <Application>Microsoft Office Word</Application>
  <DocSecurity>0</DocSecurity>
  <Lines>333</Lines>
  <Paragraphs>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46980</CharactersWithSpaces>
  <SharedDoc>false</SharedDoc>
  <HLinks>
    <vt:vector size="6" baseType="variant">
      <vt:variant>
        <vt:i4>3211315</vt:i4>
      </vt:variant>
      <vt:variant>
        <vt:i4>0</vt:i4>
      </vt:variant>
      <vt:variant>
        <vt:i4>0</vt:i4>
      </vt:variant>
      <vt:variant>
        <vt:i4>5</vt:i4>
      </vt:variant>
      <vt:variant>
        <vt:lpwstr>https://eurobaza.am/hy/accessories/mount-leostar-ls4081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Hasmik Asatryan</cp:lastModifiedBy>
  <cp:revision>87</cp:revision>
  <cp:lastPrinted>2023-01-27T06:18:00Z</cp:lastPrinted>
  <dcterms:created xsi:type="dcterms:W3CDTF">2020-07-23T13:53:00Z</dcterms:created>
  <dcterms:modified xsi:type="dcterms:W3CDTF">2026-03-12T12:54:00Z</dcterms:modified>
</cp:coreProperties>
</file>