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12:15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կնիքի ավտոմատ սարք, վարչական շրջանի անվանմամբ, պլաստիկ սարք զսպանակավոր մեխանիզմով։ Նախատեսված է առնվազն 600 հազար անգամ կնքելու համար, բարձր որակի։ Այլ մանրամասները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քրոմերզացից (կավճած ստվարաթղթե), առնվազն 0,6 մմ հաստությամբ, A4 (210x297մմ) ձևաչափի թղթի  համար, կափույրներով և թելե կապերով, 100 թերթ ընդգրկելու հնարավորությամբ, թելերի երկարությունը` 15-ական սմ: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100 թերթ ընդգրկելու հնարավորությամբ: Փաստաթղթերն ամրանում են մետաղյա արագակարով, որը փակցված է ներսի կողմից, դրսից առանց կտրող և ծակող եզրերի: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որակյալ, ամուր պլաստիկից, ուղղահայաց ամուր մետաղյա ամրակով, նախատեսված A4 (210x297 մմ) չափսի առնվազն 20 հատ թղթերի տեղադրման համար: Ներսի մասի աջ կողմում՝ թղթերի ամրացման կամ տեղադրման հնարավորությամբ: Կռնակի բարձրությունը` 15-20 մմ: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կնիքի ավտոմատ սարք, վարչական շրջանի անվանմամբ, պլաստիկ սարք զսպանակավոր մեխանիզմով։ Նախատեսված է առնվազն 600 հազար անգամ կնքելու համար, բարձր որակի։ Այլ մանրամասները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մետաղյա դարակներ առնվազն 3 հարկերով՝ թղթեր, թղթապանակներ դնելու համար։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գրելու, սոսնձվածքը 1,25 մմ-ից ոչ պակաս, սպիտակությունը 75%-ից ոչ պակաս, պլաստմասայե տուփով, տրցակներով։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փոքր ամրակներ` մետաղական կամ պոլիմերային պատվածքով, երկարությունը` 28-33մմ: Մետաղալարի ընդհանուր երկարությունը` 9-10սմ, հաստությունը` առնվազն 0,8մմ: Տուփի մեջ` 100 հատ: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մեծ ամրակներ` մետաղական, երկարությունը` 48 -50մմ, լայնությունը` 9-12մմ: Մետաղալարի ընդհանուր երկարությունը` 16-18սմ, հաստությունը` առնվազն 1մմ: Տուփի մեջ` 100 հատ: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Պլաստիկից /45x12/մմ չափի 5 գույնանի: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Տուփի մեջ` 1000 հատ։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պողպատից  23/8 և կամ 24/6,24/8 մինչև 40-70 թերթ 80գ/քմ թուղթ կարելու համար: Մետաղալար կապեր բլոկներով: Տուփի մեջ` 1000 հատ։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Բարձիկները պետք է լինեն մեր ավտոմատ կնիքների ճշգրիտ չափի, որը անհրաժեշտ է նախորոք համաձայնեցնել Գնորդի հետ։ Թանաքների գույները՝ կապույտ։ Համատեղելի լինեն թղթի, ստվարաթղթի, պլաստիկի և այլ նյութերի հետ, որոնք մենք պարբերաբար ստորագրում ենք:
Կարևոր է, որ բարձերն ապահովեն օգտագործման հեշտությունը և ամրությունը՝ պահպանելով իրենց հատկությունները օգտագործման ընթացքում: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մետաղյա, նախատեսված պատին կամ փայտե վահանակներին թուղթ փակցնելու համար, տուփի մեջ՝ առնվազն 50 հատ, պատված հակակոռոզիոն նյութով, կոճգամի գլխիկի տրամագիծը՝ 9-12մմ, ասեղի երկարությունը` 8-10մմ: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12 նիշանի, սեղանի գործողությունները ցուցադրումով վահանակի վրա, ինքնալիցքավորվող։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սրվող, սև, կոշտությունը HB, միջուկը՝ որակյալ, չփշրվող, մատիտի երկարությունը` 17-19 սմ: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երկարությունը`առնվազն 4-6սմ, հաստությունը`առնվազն 0,7-1,2սմ, լայնությունը`առնվազն 1,4-2սմ: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կամ պլաստմասսե սրիչ, նախատեսված գրաֆիտե մատիտներ սրելու համար, պահոցով, շեղբը` ամուր մետաղից, սրված: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սև և կարմիր միջուկով (համապատասխանաբար 70%, 20%, 10%  քանակային համամասնությամբ), ըստ կոնստրուկտիվ կատարման` առանց շարժման մեխանիզմի, փակիչով: Միջուկի ծայրի տրամագիծը` առնվազն 0,5 մմ: Վաճառողելուց առաջ նմուշը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 նոթատետր սեղանի, հաջորդող տարվա 12 ամիսներով և օրերով, ամենօրյա նշումների  հարմարավետ տողերով,կռնակը կարված պլաստիկ զսպանակով: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70 գ/մ2,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Գնորդն կարող է պահանջել ապրանքի որակի, ինչպես նաև տեխնիկական բնութագրին համապատասխան լինելու մասին հավաստագիր: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/կլիպս/ մետաղական, լայնությունը՝ 19 մմ: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թղթապանակ A4 ձևաչափի փաստաթղթերի համար։ Թղթապանակի դիմացի և հետևի  աջ վերին և ստորին անկյուններին պետք է փակցված լինեն մետաղական անկյունակներ։ Թղթապանակի դիմային կազմի վրա պետք է փակցված լինի Երևանի զինանշանը, որը պետք է լինի մետաղյա, ոսկեգույն գույնով պատված, չափսը՝ առնվազն 4․5x5 սմ․։ Թղթապանակի գույները, ինչպես նաև դիմային գրվածքը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Միջուկներ՝ 0,7 մմ տրամագծով, առնվազն 5 սմ երկարությամբ, նախատեսված  մեխանիկական զսպախցուկային մատիտի համար, տուփի մեջ՝ առնվազն 12 հատ, կոշտությունը՝ HB: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զսպախցուկային, շարժման մեխանիզմով, բռնելու տեղը՝ ռետինե, փոխարինվող միջուկի տրամագիծը` 0,7 մմ: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գծաբաժանումներով, երկարությունը 30սմ, լայնությունը՝ առնվազն 2.7 սմ, հաստությունը՝ առնվազն 1 մմ: Մետաղյա, ամուր, գծաբաժանումները` միլիմետրային և սանտիմետրային, գծաբաժանումները` հստակ տեսանելի: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ոչնչացնող մեքենան (շրեդեր) պետք է լինի գրասենյակային օգտագործման համար նախատեսված, խաչաձև (cross-cut) կտրատման տեսակով և համապատասխանի առնվազն P-4 անվտանգության մակարդակին (DIN 66399 ստանդարտ): Մեքենան պետք է հնարավորություն ապահովի միաժամանակ ոչնչացնելու առնվազն 10–15 թերթ A4 չափի թուղթ (70–80 գ/մ²): Կտրատված մասնիկների չափը պետք է լինի առավելագույնը 4×40 մմ:
Թղթի ընդունման լայնքը պետք է լինի առնվազն 220 մմ, իսկ թափոնների զամբյուղի տարողությունը՝ առնվազն 20 լիտր: Սարքը պետք է ապահովի առնվազն 10 րոպե անընդհատ աշխատանքի հնարավորություն: Շարժիչի հզորությունը պետք է լինի առնվազն 300 Վտ, աղմուկի մակարդակը՝ ոչ ավելի, քան 65 դԲ:
Սարքը պետք է հագեցած լինի հակախցանման (anti-jam) համակարգով, ավտոմատ մեկնարկ/կանգ գործառույթով, գերբեռնվածության պաշտպանությամբ և զամբյուղի լցվածության ցուցիչով: Պետք է ապահովվի ոչ միայն թղթի, այլև պլաստիկ քարտերի և CD/DVD սկավառակների ոչնչացման հնարավորություն:
Սնուցման լարումը՝ 220–240 Վ, 50 Հց: Ապրանքի մատակարարումը պետք է իրականացվի մինչև Գնորդի պահեստային տնտեսություն՝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ծայրոցով։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Շտրխ` գրվածքները ջնջելու, ծածկելու համար, սրվակով և վրձնով, ինչպես նաև գրչատիպ (համապատասխանաբար 50/50% համամասնությամբ) առնվազն 20 մլ,, բավարար թանձրությամբ, որը կապահովի գրվածքի լիարժեք ծածկույթ: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A-5  ֆորմատի, կաշվե կազմով, տողանի: Վաճառողելուց առաջ նմուշը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փակ և բաց կարի ֆունկցիայով ամրացնելու համար։ Մետաղական մեխանիզմը թույլ է տալիս ամրացնել փաստաթղթերը մինչև 50 թերթ: Օգտագործվող ասեղի չափսը N24/6, 26/6, 23/8։ Վաճառողելուց առաջ նմուշը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հակակարիչով կարիչ պատրաստված բարձրորակ պողպատից։ Նախատեսված առնվազն 20 թերթ կարելու համար: Թղթի տեղադրման խորությունը մինչև 45 մմ: Վաճառողելուց առաջ նմուշը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համար նախատեսված սեղանի հավաքածու պատրաստված պլաստիկից, պտտվող։ ներառում է՝ մկրատ, քանոն, կարիչ, կարիչի ասեղ, գրասենյակային դանակ, ռետին, թղթի սեղմակներ, մեխանիկական մատիտ և մեխանիկական գնդիկավոր գրիչ։ Գրասենյակային լրակազմի գույնը և այլ մանրամասներ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նախատեսված ավտոմատ կնիքների համար E40 և ER-40 չափսերի։ Այլ մանրամասները համաձայնեցնել գնորդի հետ։ Ապրանքի մատակարարումը մինչև Գնորդի պահեստային տնտեսություն (Գ․ Նժդեհի 26): Մատակարարումը պետք է իրականացվի վաճառողի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թելակապերով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սեղմակով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և շտամպ(ուղղանկյուն)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Ցանցե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տեղադրվող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Փաստաթուղթ ոչնրացնող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գրչատիպ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Ժողովների պլանավորման բլոկնոտներ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կնիքի բարձիկներ կնիքի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