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ԼՄՓՀ-ԷԱՃԱՊՁԲ-26/03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ՄԱՐԶԻ ՓԱՄԲԱԿԻ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Լոռու մարզ, գ.Փամբակ 1 փող.23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договор купли-продажи столов и стульев для банкетного зала поселка Памбак Памбакского поселка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Ավագ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pambakgnumner@mail.ru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ՄԱՐԶԻ ՓԱՄԲԱԿԻ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ԼՄՓՀ-ԷԱՃԱՊՁԲ-26/03</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ՄԱՐԶԻ ՓԱՄԲԱԿԻ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ՄԱՐԶԻ ՓԱՄԲԱԿԻ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договор купли-продажи столов и стульев для банкетного зала поселка Памбак Памбакского поселка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договор купли-продажи столов и стульев для банкетного зала поселка Памбак Памбакского поселка</w:t>
      </w:r>
      <w:r>
        <w:rPr>
          <w:rFonts w:ascii="Calibri" w:hAnsi="Calibri" w:cstheme="minorHAnsi"/>
          <w:b/>
          <w:lang w:val="ru-RU"/>
        </w:rPr>
        <w:t xml:space="preserve">ДЛЯ НУЖД  </w:t>
      </w:r>
      <w:r>
        <w:rPr>
          <w:rFonts w:ascii="Calibri" w:hAnsi="Calibri" w:cstheme="minorHAnsi"/>
          <w:b/>
          <w:sz w:val="24"/>
          <w:szCs w:val="24"/>
          <w:lang w:val="af-ZA"/>
        </w:rPr>
        <w:t>ՀՀ ԼՈՌՈՒ ՄԱՐԶԻ ՓԱՄԲԱԿԻ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ԼՄՓՀ-ԷԱՃԱՊՁԲ-26/03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pambakgnumner@mail.ru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договор купли-продажи столов и стульев для банкетного зала поселка Памбак Памбакского поселка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ՄԱՐԶԻ ՓԱՄԲԱԿԻ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"ԼՄՓՀ-ԷԱՃԱՊՁԲ-26/03"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ՄԱՐԶԻ ՓԱՄԲԱԿԻ ՀԱՄԱՅՆՔԱՊԵՏԱՐԱՆ*(далее — Заказчик) процедуре закупок под кодом ԼՄՓՀ-ԷԱՃԱՊՁԲ-26/03*.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"ԼՄՓՀ-ԷԱՃԱՊՁԲ-26/03"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ՄԱՐԶԻ ՓԱՄԲԱԿԻ ՀԱՄԱՅՆՔԱՊԵՏԱՐԱՆ*(далее — Заказчик) процедуре закупок под кодом ԼՄՓՀ-ԷԱՃԱՊՁԲ-26/03*.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ԼՄՓՀ-ԷԱՃԱՊՁԲ-26/03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для банкетного зала.
Технические характеристики:
1. Стол должен быть изготовлен из сухой буковой древесины, с прямоугольной поверхностью и 4 опорами (ножками).
2. Поверхность – ламинированная ДСП, длина 200 см, ширина: 85-87 см, кромки закрытые.
3. Высота ножек: 65-67 см.
4. Размеры ножек от 60х60 мм до 65х65 мм.
5. Размеры деревянных элементов, соединяющих ножки, от 60х30 мм до 65х35 мм.
6. Расстояние между ножками: ширина: 60х65 см, длина 135х140 см.
7. Ножки соединяются со столом длинными металлическими рейками, металлическими уголками (как на картинке).
8. Покрытие – трехслойное лакированное, высококачественное лаковое.
9. Победитель конкурса должен предоставить гарантию не менее трех лет.
10. Продавец доставляет товар по адресу: Лорийская область, Община Памбак, поселение Памбак, 2-я улица, здание 24а.
11. Товары должны быть новыми, неиспользованными, в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для банкетного зала.
Технические характеристики:
1. Стул должен быть изготовлен из сухой буковой древесины.
2. Ширина сиденья: 40-42 см.
3. Глубина: 43-45 см.
4. Спинка стула должна быть продолжением ножек, в комплекте с задними ножками, высотой 100 см.
5. Спинка должна иметь определенный наклон назад для комфортного сидения, средняя часть должна быть мягкой.
6. Верхняя часть спинки должна быть украшена резным орнаментом.
7. Мягкое выпуклое сиденье: фанера толщиной 1,8-2 см, набитая губкой толщиной 40-60 мм, плотностью не менее 45.
8. Материал обивки: высококачественная ткань, цвет и текстура ткани должны быть согласованы заранее с Заказчиком.
9. Для обеспечения высокой прочности стула передние ножки должны располагаться на большем расстоянии, чем задние, а задние ножки должны быть согнуты в нижней части спинки.
10. Крепежные элементы ножек должны быть высокими и низкими. Высокие ножки должны располагаться в плоскости передних ножек, а низкие должны иметь максимальный наклон 180 мм относительно передних, чтобы сидящий человек не сломал их ногами.
11. Элементы, соединяющие ножки и сиденье (цагги), передние ножки, углы, должны быть прочными и надежными.
12. Максимальная нагрузка: не менее 120 кг.
13. Покрытие должно быть трехслойным лакированным, высококачественным лаком.
14. Организация, выигравшая конкурс, должна предоставить гарантию не менее трех лет.
15. Продавец должен доставить товар по адресу: Лорийская область, община Памбак, поселок Памбак, улица 2, дом 24а.
16. Товар должен быть новым, неиспользованным, в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Община Памбак, поселение Памбак, 2-я улица, здание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Община Памбак, поселение Памбак, 2-я улица, здание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