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B2C" w:rsidRDefault="00A64B2C" w:rsidP="00A64B2C">
      <w:pPr>
        <w:rPr>
          <w:rFonts w:ascii="GHEA Grapalat" w:eastAsia="Calibri" w:hAnsi="GHEA Grapalat" w:cs="Arial"/>
          <w:sz w:val="20"/>
          <w:szCs w:val="24"/>
          <w:lang w:val="es-ES"/>
        </w:rPr>
      </w:pPr>
    </w:p>
    <w:p w:rsidR="00A64B2C" w:rsidRDefault="00A64B2C" w:rsidP="00A64B2C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 xml:space="preserve">ԲՆՈՒԹԱԳԻՐ </w:t>
      </w:r>
    </w:p>
    <w:tbl>
      <w:tblPr>
        <w:tblW w:w="1516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3686"/>
        <w:gridCol w:w="992"/>
        <w:gridCol w:w="1134"/>
        <w:gridCol w:w="1276"/>
        <w:gridCol w:w="1134"/>
        <w:gridCol w:w="3827"/>
      </w:tblGrid>
      <w:tr w:rsidR="00A64B2C" w:rsidRPr="00463FA4" w:rsidTr="00700568">
        <w:trPr>
          <w:trHeight w:val="268"/>
        </w:trPr>
        <w:tc>
          <w:tcPr>
            <w:tcW w:w="15168" w:type="dxa"/>
            <w:gridSpan w:val="8"/>
          </w:tcPr>
          <w:p w:rsidR="00A64B2C" w:rsidRPr="00A5046C" w:rsidRDefault="00A64B2C" w:rsidP="00700568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5046C">
              <w:rPr>
                <w:rFonts w:ascii="GHEA Grapalat" w:hAnsi="GHEA Grapalat" w:cs="Arial"/>
                <w:sz w:val="18"/>
                <w:szCs w:val="24"/>
                <w:lang w:val="hy-AM"/>
              </w:rPr>
              <w:t>Աշխատանք</w:t>
            </w:r>
          </w:p>
        </w:tc>
      </w:tr>
      <w:tr w:rsidR="00A64B2C" w:rsidRPr="00463FA4" w:rsidTr="00700568">
        <w:trPr>
          <w:gridAfter w:val="1"/>
          <w:wAfter w:w="3827" w:type="dxa"/>
          <w:trHeight w:val="504"/>
        </w:trPr>
        <w:tc>
          <w:tcPr>
            <w:tcW w:w="1418" w:type="dxa"/>
            <w:vMerge w:val="restart"/>
            <w:vAlign w:val="center"/>
          </w:tcPr>
          <w:p w:rsidR="00A64B2C" w:rsidRPr="006C6047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C604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6C60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6C60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6C60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6C60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6C60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6C60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6047">
              <w:rPr>
                <w:rFonts w:ascii="GHEA Grapalat" w:hAnsi="GHEA Grapalat" w:cs="Arial"/>
                <w:sz w:val="16"/>
                <w:szCs w:val="16"/>
                <w:lang w:val="hy-AM"/>
              </w:rPr>
              <w:t>մատակարարման</w:t>
            </w:r>
          </w:p>
        </w:tc>
      </w:tr>
      <w:tr w:rsidR="00A64B2C" w:rsidRPr="00463FA4" w:rsidTr="00700568">
        <w:trPr>
          <w:gridAfter w:val="1"/>
          <w:wAfter w:w="3827" w:type="dxa"/>
          <w:trHeight w:val="427"/>
        </w:trPr>
        <w:tc>
          <w:tcPr>
            <w:tcW w:w="1418" w:type="dxa"/>
            <w:vMerge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vAlign w:val="center"/>
          </w:tcPr>
          <w:p w:rsidR="00A64B2C" w:rsidRPr="006C6047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C6047">
              <w:rPr>
                <w:rFonts w:ascii="GHEA Grapalat" w:hAnsi="GHEA Grapalat" w:cs="Arial"/>
                <w:sz w:val="16"/>
                <w:szCs w:val="16"/>
              </w:rPr>
              <w:t>Ժամկետը</w:t>
            </w:r>
            <w:proofErr w:type="spellEnd"/>
            <w:r w:rsidRPr="006C6047">
              <w:rPr>
                <w:rFonts w:ascii="GHEA Grapalat" w:hAnsi="GHEA Grapalat"/>
                <w:sz w:val="16"/>
                <w:szCs w:val="16"/>
              </w:rPr>
              <w:t>**</w:t>
            </w:r>
          </w:p>
        </w:tc>
      </w:tr>
      <w:tr w:rsidR="00A64B2C" w:rsidRPr="006507EC" w:rsidTr="00700568">
        <w:trPr>
          <w:gridAfter w:val="1"/>
          <w:wAfter w:w="3827" w:type="dxa"/>
          <w:trHeight w:val="597"/>
        </w:trPr>
        <w:tc>
          <w:tcPr>
            <w:tcW w:w="1418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:rsidR="00A64B2C" w:rsidRPr="00710CC4" w:rsidRDefault="00A64B2C" w:rsidP="00700568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10CC4">
              <w:rPr>
                <w:rFonts w:ascii="GHEA Grapalat" w:hAnsi="GHEA Grapalat"/>
                <w:sz w:val="16"/>
                <w:szCs w:val="24"/>
                <w:lang w:val="hy-AM"/>
              </w:rPr>
              <w:t>Շարժական օդի աղտոտվածության չափման սարք</w:t>
            </w:r>
          </w:p>
        </w:tc>
        <w:tc>
          <w:tcPr>
            <w:tcW w:w="3686" w:type="dxa"/>
            <w:vAlign w:val="center"/>
          </w:tcPr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Ընդհանուր նկարագրություն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Շարժական (portable / wearable) օդի աղտոտվածության չափման սարքեր՝ նախատեսված են դաշտային,  ուսումնական-հետազոտական կիրառությունների համար։ Դրանք պետք է  ապահովել օդում աէրոզոլների և միկրոկլիմայական ցուցանիշների շարունակական չափում, տվյալների լոգավորում և հետագա տարածական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վերլուծության հնարավորություն։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Սարքերը պետք է հարմար լինեն քաղաքային միջավայրում, ուսումնական և գիտահետազոտական ծրագրերի շրջանակում օդի որակի տարածական փոփոխականության ուսումնասիրման համար։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Տեսակ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Շարժական / կրելի օդի աղտոտվածության չափման սարք (Portable / Wearable Air Quality Monitor)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Չափվող ցուցանիշն</w:t>
            </w: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եր (պարտադիր)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պետք է ապահովի առնվազն հետևյալ պարամետրերի չափում</w:t>
            </w:r>
            <w:r w:rsidRPr="00FC5B29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PM2.5 (մանր մասնիկներ, ≤2.5 </w:t>
            </w:r>
            <w:r w:rsidRPr="00FC5B29">
              <w:rPr>
                <w:rFonts w:ascii="GHEA Grapalat" w:hAnsi="GHEA Grapalat" w:cs="Arial" w:hint="eastAsia"/>
                <w:sz w:val="16"/>
                <w:szCs w:val="24"/>
                <w:lang w:val="hy-AM"/>
              </w:rPr>
              <w:t>μ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m)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Ջերմաստիճան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Օդի հարաբերական խոնավություն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Նշում</w:t>
            </w:r>
            <w:r w:rsidRPr="00FC5B29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PM1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և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/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կամ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PM10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չափման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հնարավորությունը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կարող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է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դիտարկվել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որպես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հավելյալ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առավելություն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,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բայց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FC5B29">
              <w:rPr>
                <w:rFonts w:ascii="GHEA Grapalat" w:hAnsi="GHEA Grapalat" w:cs="GHEA Grapalat"/>
                <w:sz w:val="16"/>
                <w:szCs w:val="24"/>
                <w:lang w:val="hy-AM"/>
              </w:rPr>
              <w:t>պարտադ</w:t>
            </w: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իր չէ։</w:t>
            </w:r>
          </w:p>
          <w:p w:rsidR="00A64B2C" w:rsidRPr="00FC5B29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Չափման սկզբունք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2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Օդային մասնիկների չափում՝ օպտիկական (լազերային կամ համարժեք) մեթոդով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2"/>
              </w:numPr>
              <w:tabs>
                <w:tab w:val="left" w:pos="0"/>
              </w:tabs>
              <w:ind w:left="463" w:hanging="399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Ջերմաստիճան և խոնավություն՝ ինտեգրված սենսորներով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Տվ</w:t>
            </w: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յալների գրանցում (Data logging)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 xml:space="preserve">Տվյալների ավտոմատ գրանցում ներքին հիշողության մեջ կամ ներառված արտաքին քարտի միջոցով 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Չափման հաճախականություն՝ կարգավորվող, առնվազն ≥1 չափում/րոպե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Տվյալների արտահանում՝ CSV, TXT կամ համարժեք բաց ֆորմատով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Պետք է ապահովված լինի ժամանակային դրոշմ (timestamp)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Գեոլոկացիա / տարածական կապ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պետք է ապահովի չափումների տարածական կապը հետևյալ եղանակներից առնվազն մեկով</w:t>
            </w:r>
            <w:r w:rsidRPr="00FC5B29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168"/>
                <w:tab w:val="left" w:pos="456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GNSS (GPS կամ համարժեք) մոդուլ, կամ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168"/>
                <w:tab w:val="left" w:pos="456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Արտաքին գեոլոկացիա՝ բջջային հավելվածի միջոցով</w:t>
            </w:r>
          </w:p>
          <w:p w:rsidR="00A64B2C" w:rsidRPr="000B7EBF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Կապ և տվյալների փոխանցում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USB կամ անլար կապ (Bluetooth / Wi-Fi կամ համարժեք)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Համատեղելիություն համակարգչի կամ շարժական սարքերի հետ (Android / iOS / Windows կամ համարժեք)</w:t>
            </w:r>
          </w:p>
          <w:p w:rsidR="00A64B2C" w:rsidRPr="000B7EBF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Էներգամատակարարում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վերալիցքավորվող մարտկոց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Անընդմեջ աշխատանքի տևողություն՝ առնվազն 8 ժամ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Լիցքավորում՝ USB կամ համարժեք միակցիչով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Ֆիզիկական բնութագրեր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Թեթև և շարժական կառուցվածք՝ դաշտային օգտագործման համար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Հարմար կրում (ձեռքով, պայուսակով, ամրացմամբ կամ համարժեք)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Կալիբրացիա և որակի ապահովում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Գործարանային կալիբրացիա կամ համարժեք որակի վերահսկման ընթացակարգ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0B7EBF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Մատակարարը պետք է տրամադրի տեխնիկական փաստաթղթեր կամ հայտարարություն սարքի չափման սկզբունքի և սահմանափակումների վերաբերյալ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lastRenderedPageBreak/>
              <w:t>Փաստաթղթավորում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Մատակարարը պետք է ներկայացնի</w:t>
            </w:r>
            <w:r w:rsidRPr="00FC5B29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Տեխնիկական բնութագիր</w:t>
            </w:r>
          </w:p>
          <w:p w:rsidR="00A64B2C" w:rsidRPr="00FC5B29" w:rsidRDefault="00A64B2C" w:rsidP="00AA3E4F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Օգտագործման ուղեցույց (անգլերեն կամ հայերեն)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Երաշխիքային պայմաններ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՝ 2 տարի</w:t>
            </w:r>
          </w:p>
          <w:p w:rsidR="00A64B2C" w:rsidRPr="00FC5B29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Կիրառման սահմանափակում</w:t>
            </w:r>
          </w:p>
          <w:p w:rsidR="00A64B2C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C5B29">
              <w:rPr>
                <w:rFonts w:ascii="GHEA Grapalat" w:hAnsi="GHEA Grapalat" w:cs="Arial"/>
                <w:sz w:val="16"/>
                <w:szCs w:val="24"/>
                <w:lang w:val="hy-AM"/>
              </w:rPr>
              <w:t>Սարքերը նախատեսված են ուսումնական և գիտահետազոտական կիրառության համար և չեն նախատեսվում որպես նորմատիվ կամ կարգավորիչ մարմինների կողմից պարտադիր վերահսկման սարքեր։</w:t>
            </w:r>
          </w:p>
          <w:p w:rsidR="00A64B2C" w:rsidRPr="00563F8D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Մատակարարը պարտավոր է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ներկայացնել արտադրողի լիազորագիր</w:t>
            </w:r>
          </w:p>
        </w:tc>
        <w:tc>
          <w:tcPr>
            <w:tcW w:w="992" w:type="dxa"/>
            <w:vAlign w:val="center"/>
          </w:tcPr>
          <w:p w:rsidR="00A64B2C" w:rsidRPr="006507EC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64B2C" w:rsidRPr="00A5046C" w:rsidRDefault="00A64B2C" w:rsidP="0070056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15</w:t>
            </w:r>
          </w:p>
        </w:tc>
        <w:tc>
          <w:tcPr>
            <w:tcW w:w="1276" w:type="dxa"/>
            <w:vAlign w:val="center"/>
          </w:tcPr>
          <w:p w:rsidR="00A64B2C" w:rsidRPr="00D551ED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E05B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134" w:type="dxa"/>
            <w:vAlign w:val="center"/>
          </w:tcPr>
          <w:p w:rsidR="00A64B2C" w:rsidRPr="00CE05B5" w:rsidRDefault="00A64B2C" w:rsidP="00700568">
            <w:pPr>
              <w:jc w:val="center"/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</w:pPr>
            <w:r w:rsidRPr="0026631B"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  <w:t>Մայիս 2026թ.</w:t>
            </w:r>
          </w:p>
        </w:tc>
      </w:tr>
      <w:tr w:rsidR="00A64B2C" w:rsidRPr="000721D6" w:rsidTr="00700568">
        <w:trPr>
          <w:gridAfter w:val="1"/>
          <w:wAfter w:w="3827" w:type="dxa"/>
          <w:trHeight w:val="597"/>
        </w:trPr>
        <w:tc>
          <w:tcPr>
            <w:tcW w:w="1418" w:type="dxa"/>
            <w:vAlign w:val="center"/>
          </w:tcPr>
          <w:p w:rsidR="00A64B2C" w:rsidRPr="008D7D56" w:rsidRDefault="00A64B2C" w:rsidP="00700568">
            <w:pPr>
              <w:jc w:val="center"/>
              <w:rPr>
                <w:rFonts w:ascii="GHEA Grapalat" w:hAnsi="GHEA Grapalat" w:cs="Cambria Math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Cambria Math"/>
                <w:color w:val="262626" w:themeColor="text1" w:themeTint="D9"/>
                <w:sz w:val="16"/>
                <w:szCs w:val="24"/>
                <w:lang w:val="hy-AM"/>
              </w:rPr>
              <w:lastRenderedPageBreak/>
              <w:t>2</w:t>
            </w:r>
          </w:p>
          <w:p w:rsidR="00A64B2C" w:rsidRPr="00145CC4" w:rsidRDefault="00A64B2C" w:rsidP="00700568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A64B2C" w:rsidRPr="00D551ED" w:rsidRDefault="00A64B2C" w:rsidP="00700568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647FA">
              <w:rPr>
                <w:rFonts w:ascii="GHEA Grapalat" w:hAnsi="GHEA Grapalat"/>
                <w:sz w:val="16"/>
                <w:szCs w:val="24"/>
                <w:lang w:val="hy-AM"/>
              </w:rPr>
              <w:t>Աղմուկի մակարդակի չափման սարք (Sound Level Meter, Class 1)</w:t>
            </w:r>
          </w:p>
        </w:tc>
        <w:tc>
          <w:tcPr>
            <w:tcW w:w="3686" w:type="dxa"/>
            <w:vAlign w:val="center"/>
          </w:tcPr>
          <w:p w:rsidR="00A64B2C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Ընդհանուր նկարագրություն</w:t>
            </w:r>
          </w:p>
          <w:p w:rsidR="00A64B2C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Գնումը վերաբերում է բարձր ճշտության աղմուկի մակարդակի չափման սարքերին, որոնք նախատեսված են քաղաքային և շրջակա միջավայրի աղմուկի չափումների իրականացման համար։ Սարքերը պետք է ապահովեն աղմուկի մակարդակի ճշգրիտ չափում, տվյալների գրանցում և տարածական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վերլուծության հնարավորություն։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Սարքերը նախատեսված են գիտահետազոտական և կրթական կիրառությունների համար՝ ներառյալ դաշտային չափումներ, երթուղային հետազոտություններ և տ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վյալների հետագա վերլուծություն։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Տեսակ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Ինտեգրացնող աղմուկի մակարդակի չափիչ սարք 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(Integrating Sound Level Meter)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Ճշտությ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ան դաս և ստանդարտներ (պարտադիր)</w:t>
            </w:r>
          </w:p>
          <w:p w:rsidR="00A64B2C" w:rsidRPr="00C03776" w:rsidRDefault="00A64B2C" w:rsidP="00AA3E4F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03776">
              <w:rPr>
                <w:rFonts w:ascii="GHEA Grapalat" w:hAnsi="GHEA Grapalat" w:cs="Arial"/>
                <w:sz w:val="16"/>
                <w:szCs w:val="24"/>
                <w:lang w:val="hy-AM"/>
              </w:rPr>
              <w:t>Ճշտության դաս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  <w:r w:rsidRPr="00C03776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Class 1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03776">
              <w:rPr>
                <w:rFonts w:ascii="GHEA Grapalat" w:hAnsi="GHEA Grapalat" w:cs="Arial"/>
                <w:sz w:val="16"/>
                <w:szCs w:val="24"/>
                <w:lang w:val="hy-AM"/>
              </w:rPr>
              <w:t>Համապատասխանություն միջազգային ստանդարտին՝ IEC 61672-1:2013 կամ համարժեք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Չափման պարամետրեր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պետք է ապահովի հետևյալ չափումները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C03776" w:rsidRDefault="00A64B2C" w:rsidP="00AA3E4F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03776">
              <w:rPr>
                <w:rFonts w:ascii="GHEA Grapalat" w:hAnsi="GHEA Grapalat" w:cs="Arial"/>
                <w:sz w:val="16"/>
                <w:szCs w:val="24"/>
                <w:lang w:val="hy-AM"/>
              </w:rPr>
              <w:t>Ձայնային ճնշման մակարդակ (Sound Pressure Level)</w:t>
            </w:r>
          </w:p>
          <w:p w:rsidR="00A64B2C" w:rsidRPr="00940C0E" w:rsidRDefault="00A64B2C" w:rsidP="00AA3E4F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940C0E">
              <w:rPr>
                <w:rFonts w:ascii="GHEA Grapalat" w:hAnsi="GHEA Grapalat" w:cs="Arial"/>
                <w:sz w:val="16"/>
                <w:szCs w:val="24"/>
                <w:lang w:val="hy-AM"/>
              </w:rPr>
              <w:t>Չափման միջակայք՝ առնվազն 30–130 dB կամ ավելի լայն</w:t>
            </w:r>
          </w:p>
          <w:p w:rsidR="00A64B2C" w:rsidRPr="00C95627" w:rsidRDefault="00A64B2C" w:rsidP="00AA3E4F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95627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Հաճախականային քաշումներ՝ A, C և Z</w:t>
            </w:r>
          </w:p>
          <w:p w:rsidR="00A64B2C" w:rsidRPr="00C95627" w:rsidRDefault="00A64B2C" w:rsidP="00AA3E4F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95627">
              <w:rPr>
                <w:rFonts w:ascii="GHEA Grapalat" w:hAnsi="GHEA Grapalat" w:cs="Arial"/>
                <w:sz w:val="16"/>
                <w:szCs w:val="24"/>
                <w:lang w:val="hy-AM"/>
              </w:rPr>
              <w:t>Ժամանակային քաշումներ՝ Fast, Slow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Նշում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Impulse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քաշման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առկայությունը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կարող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է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դիտարկվել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որպես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առավելություն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,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բայց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պարտադիր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չէ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Տվյալների գրանցում (Data logging)</w:t>
            </w:r>
          </w:p>
          <w:p w:rsidR="00A64B2C" w:rsidRPr="00F17A8E" w:rsidRDefault="00A64B2C" w:rsidP="00AA3E4F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17A8E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հիշողություն տվյալների գրանցման համար</w:t>
            </w:r>
          </w:p>
          <w:p w:rsidR="00A64B2C" w:rsidRPr="00F17A8E" w:rsidRDefault="00A64B2C" w:rsidP="00AA3E4F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17A8E">
              <w:rPr>
                <w:rFonts w:ascii="GHEA Grapalat" w:hAnsi="GHEA Grapalat" w:cs="Arial"/>
                <w:sz w:val="16"/>
                <w:szCs w:val="24"/>
                <w:lang w:val="hy-AM"/>
              </w:rPr>
              <w:t>Չափման արդյունքների պահպանում ժամանակային շարքերի տեսքով</w:t>
            </w:r>
          </w:p>
          <w:p w:rsidR="00A64B2C" w:rsidRPr="00F17A8E" w:rsidRDefault="00A64B2C" w:rsidP="00AA3E4F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17A8E">
              <w:rPr>
                <w:rFonts w:ascii="GHEA Grapalat" w:hAnsi="GHEA Grapalat" w:cs="Arial"/>
                <w:sz w:val="16"/>
                <w:szCs w:val="24"/>
                <w:lang w:val="hy-AM"/>
              </w:rPr>
              <w:t>Տվյալների արտահանում՝ CSV կամ համարժեք բաց ֆորմատով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17A8E">
              <w:rPr>
                <w:rFonts w:ascii="GHEA Grapalat" w:hAnsi="GHEA Grapalat" w:cs="Arial"/>
                <w:sz w:val="16"/>
                <w:szCs w:val="24"/>
                <w:lang w:val="hy-AM"/>
              </w:rPr>
              <w:t>Չափումների պարտադիր ժամանակային դրոշմ (timestamp)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Գեոլոկացիա / տարածական կապ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պետք է ապահովի չափումների տարածական կապը հետևյալ եղանակներից առնվազն մեկով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2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GNSS (GPS կամ համարժեք) մոդուլ, կամ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2"/>
              </w:numPr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Արտաքին գեոլոկացիա՝ բջջային հավելվածի միջոցով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Կապ և տվյալների փոխանցում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3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USB կամ համարժեք լարային կապ համակարգչի հետ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3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Տվյալների ներբեռնում և մշակում համակարգչային միջավայրում</w:t>
            </w:r>
          </w:p>
          <w:p w:rsidR="00A64B2C" w:rsidRPr="005E3D3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Նշում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Անլար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կապի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(Bluetooth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կամ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Wi-Fi)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առկայությունը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կարող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է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դիտարկվել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որպես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առավելություն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,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բայց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պարտադիր</w:t>
            </w: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չէ։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Էներգամատակարարում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Վերալիցքավորվող մարտկոց կամ փոխարինելի մարտկոցներ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Անընդմեջ աշխատանքի տևողություն՝ առնվազն 8 ժամ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Աքսեսուարներ (պարտադիր ներառված)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Մատակարարը պետք է ապահովի հետևյալը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Class 1 acoustic calibrator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Քամապաշտպան (windscreen)</w:t>
            </w:r>
          </w:p>
          <w:p w:rsidR="00A64B2C" w:rsidRPr="00CD7E63" w:rsidRDefault="00A64B2C" w:rsidP="00AA3E4F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t>Տրանսպորտային/պաշտպանիչ պատյան</w:t>
            </w:r>
          </w:p>
          <w:p w:rsidR="00A64B2C" w:rsidRDefault="00A64B2C" w:rsidP="00AA3E4F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CD7E63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Միացման մալուխներ և անհրաժեշտ ծրագրային գործիքներ</w:t>
            </w:r>
          </w:p>
          <w:p w:rsidR="00A64B2C" w:rsidRDefault="00A64B2C" w:rsidP="00700568">
            <w:pPr>
              <w:tabs>
                <w:tab w:val="left" w:pos="0"/>
              </w:tabs>
              <w:ind w:left="180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C41574" w:rsidRDefault="00A64B2C" w:rsidP="00700568">
            <w:pPr>
              <w:tabs>
                <w:tab w:val="left" w:pos="0"/>
              </w:tabs>
              <w:ind w:left="180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Ֆիզիկական բնութագրեր</w:t>
            </w:r>
          </w:p>
          <w:p w:rsidR="00A64B2C" w:rsidRPr="00F273B5" w:rsidRDefault="00A64B2C" w:rsidP="00AA3E4F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Թեթև և շարժական կառուցվածք՝ դաշտային օգտագործման համար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Հարմար կրում (ձեռքով, պայուսակով, ամրացմամբ կամ համարժեք)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Կալիբրացիա և որակի ապահովում</w:t>
            </w:r>
          </w:p>
          <w:p w:rsidR="00A64B2C" w:rsidRPr="00F273B5" w:rsidRDefault="00A64B2C" w:rsidP="00AA3E4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պետք է ունենա գործարանային կալիբրացիա</w:t>
            </w:r>
          </w:p>
          <w:p w:rsidR="00A64B2C" w:rsidRPr="00F273B5" w:rsidRDefault="00A64B2C" w:rsidP="00AA3E4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Մատակարարը պետք է տրամադրի կալիբրացիայի կամ համապատասխանության հավաստագիր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Ակուստիկ կալիբրատորը պետք է համատեղելի լինի սարքի ճշտության դասի հետ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Փաստաթղթավորում</w:t>
            </w:r>
          </w:p>
          <w:p w:rsidR="00A64B2C" w:rsidRPr="001E577F" w:rsidRDefault="00A64B2C" w:rsidP="00AA3E4F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Մատակարարը պետք է ներկայացնի</w:t>
            </w:r>
            <w:r w:rsidRPr="000244F2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F273B5" w:rsidRDefault="00A64B2C" w:rsidP="00AA3E4F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Տեխնիկական բնութագիր</w:t>
            </w:r>
          </w:p>
          <w:p w:rsidR="00A64B2C" w:rsidRPr="00F273B5" w:rsidRDefault="00A64B2C" w:rsidP="00AA3E4F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Օգտագործման ուղեցույց (անգլերեն կամ հայերեն)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273B5">
              <w:rPr>
                <w:rFonts w:ascii="GHEA Grapalat" w:hAnsi="GHEA Grapalat" w:cs="Arial"/>
                <w:sz w:val="16"/>
                <w:szCs w:val="24"/>
                <w:lang w:val="hy-AM"/>
              </w:rPr>
              <w:t>Երաշխիքային պայմաններ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՝ 2 տարի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Կիրառման սահմանափակում</w:t>
            </w:r>
          </w:p>
          <w:p w:rsidR="00A64B2C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E3D3B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նախատեսված է ուսումնական և գիտահետազոտական կիրառության համար և չի նախատեսվում որպես պարտադիր վերահսկման կամ իրավակարգավորիչ չափումների գործիք պետական վերահսկող մարմինների կողմից։</w:t>
            </w:r>
          </w:p>
          <w:p w:rsidR="00A64B2C" w:rsidRPr="000244F2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Մատակարարը պարտավոր է </w:t>
            </w:r>
            <w:r w:rsidRPr="000244F2">
              <w:rPr>
                <w:rFonts w:ascii="GHEA Grapalat" w:hAnsi="GHEA Grapalat" w:cs="Arial"/>
                <w:sz w:val="16"/>
                <w:szCs w:val="24"/>
                <w:lang w:val="hy-AM"/>
              </w:rPr>
              <w:t>ներկայացնել արտադրողի լիազորագիր</w:t>
            </w:r>
          </w:p>
        </w:tc>
        <w:tc>
          <w:tcPr>
            <w:tcW w:w="992" w:type="dxa"/>
            <w:vAlign w:val="center"/>
          </w:tcPr>
          <w:p w:rsidR="00A64B2C" w:rsidRPr="00A5046C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A64B2C" w:rsidRPr="00A5046C" w:rsidRDefault="00A64B2C" w:rsidP="0070056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:rsidR="00A64B2C" w:rsidRPr="00D551ED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721D6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134" w:type="dxa"/>
            <w:vAlign w:val="center"/>
          </w:tcPr>
          <w:p w:rsidR="00A64B2C" w:rsidRPr="006C6047" w:rsidRDefault="00A64B2C" w:rsidP="00700568">
            <w:pPr>
              <w:jc w:val="center"/>
              <w:rPr>
                <w:rFonts w:ascii="Cambria Math" w:hAnsi="Cambria Math"/>
                <w:bCs/>
                <w:i/>
                <w:iCs/>
                <w:sz w:val="16"/>
                <w:szCs w:val="24"/>
              </w:rPr>
            </w:pPr>
            <w:r w:rsidRPr="0026631B"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  <w:t>Մայիս 2026թ.</w:t>
            </w:r>
          </w:p>
        </w:tc>
      </w:tr>
      <w:tr w:rsidR="00A64B2C" w:rsidRPr="000721D6" w:rsidTr="00700568">
        <w:trPr>
          <w:gridAfter w:val="1"/>
          <w:wAfter w:w="3827" w:type="dxa"/>
          <w:trHeight w:val="597"/>
        </w:trPr>
        <w:tc>
          <w:tcPr>
            <w:tcW w:w="1418" w:type="dxa"/>
            <w:vAlign w:val="center"/>
          </w:tcPr>
          <w:p w:rsidR="00A64B2C" w:rsidRPr="0066204D" w:rsidRDefault="00A64B2C" w:rsidP="00700568">
            <w:pPr>
              <w:jc w:val="center"/>
              <w:rPr>
                <w:rFonts w:ascii="GHEA Grapalat" w:hAnsi="GHEA Grapalat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 w:cs="Cambria Math"/>
                <w:color w:val="262626" w:themeColor="text1" w:themeTint="D9"/>
                <w:sz w:val="16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:rsidR="00A64B2C" w:rsidRDefault="00A64B2C" w:rsidP="00700568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E577F">
              <w:rPr>
                <w:rFonts w:ascii="GHEA Grapalat" w:hAnsi="GHEA Grapalat"/>
                <w:sz w:val="16"/>
                <w:szCs w:val="24"/>
                <w:lang w:val="hy-AM"/>
              </w:rPr>
              <w:t>Վիրտուալ իրականության սաղավարտներ / Virtual Reality Headset</w:t>
            </w:r>
          </w:p>
        </w:tc>
        <w:tc>
          <w:tcPr>
            <w:tcW w:w="3686" w:type="dxa"/>
            <w:vAlign w:val="center"/>
          </w:tcPr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Ընդհանուր նկարագրություն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Գնումը վերաբերում է վիրտուալ իրականության (VR) սաղավարտների, որոնք նախատեսված են ուսումնական, ցուցադրական և գիտահետազոտական կիրառությունների համար։ Սարքերը պետք է ապահովեն եռաչափ վիրտուալ միջավայրերի դիտում և ինտերակտիվ փոխգործակցություն, աջակցեն կրթական և գիտահետազոտական 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սցենարների իրականացմանը՝ առանց արտաքին համակարգչի պարտադիր օգտագործման։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Սարքերը նախատեսված են դասարանային և լաբորատոր միջավայրերում կիրառման համար ՝ բարձրագույն կրթության և գիտահե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տազոտական ծրագրերի շրջանակում։ </w:t>
            </w:r>
          </w:p>
          <w:p w:rsidR="00A64B2C" w:rsidRPr="002B1101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Տեսակ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Անկախ (standalone) վիրտուալ իրականության սարք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(Standalone Virtual Reality Headset)</w:t>
            </w:r>
          </w:p>
          <w:p w:rsidR="00A64B2C" w:rsidRPr="002B1101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Տեխնիկակա</w:t>
            </w: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ն հնարավորություններ (պարտադիր)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Սարքը պետք է ապահովի առնվազն հետևյալ հնարավորությունները</w:t>
            </w:r>
            <w:r w:rsidRPr="006A60FB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6A60FB" w:rsidRDefault="00A64B2C" w:rsidP="00AA3E4F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Վիրտուալ իրականության (VR) ռեժիմ</w:t>
            </w:r>
          </w:p>
          <w:p w:rsidR="00A64B2C" w:rsidRPr="006A60FB" w:rsidRDefault="00A64B2C" w:rsidP="00AA3E4F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Գլխի շարժման հետևում՝ 6 աստիճանի ազատությամբ (6DoF)</w:t>
            </w:r>
          </w:p>
          <w:p w:rsidR="00A64B2C" w:rsidRPr="006A60FB" w:rsidRDefault="00A64B2C" w:rsidP="00AA3E4F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շարժման հետևում (inside-out tracking)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Առնվազն երկու ձեռքի վերահսկիչ (controllers)</w:t>
            </w:r>
          </w:p>
          <w:p w:rsidR="00A64B2C" w:rsidRPr="002B1101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Ցուցադրման համակարգ</w:t>
            </w:r>
          </w:p>
          <w:p w:rsidR="00A64B2C" w:rsidRPr="006A60FB" w:rsidRDefault="00A64B2C" w:rsidP="00AA3E4F">
            <w:pPr>
              <w:pStyle w:val="ListParagraph"/>
              <w:numPr>
                <w:ilvl w:val="0"/>
                <w:numId w:val="20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էկրան(ներ) յուրաքանչյուր աչքի համար</w:t>
            </w:r>
          </w:p>
          <w:p w:rsidR="00A64B2C" w:rsidRPr="006A60FB" w:rsidRDefault="00A64B2C" w:rsidP="00AA3E4F">
            <w:pPr>
              <w:pStyle w:val="ListParagraph"/>
              <w:numPr>
                <w:ilvl w:val="0"/>
                <w:numId w:val="20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Բավարար լուծաչափ և թարմացման հաճախականություն՝</w:t>
            </w:r>
          </w:p>
          <w:p w:rsidR="00A64B2C" w:rsidRPr="006A60FB" w:rsidRDefault="00A64B2C" w:rsidP="00700568">
            <w:pPr>
              <w:tabs>
                <w:tab w:val="left" w:pos="18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հարմար ուսումնական, ցուցադրական և գիտահետազոտական կիրառությունների համար</w:t>
            </w:r>
          </w:p>
          <w:p w:rsidR="00A64B2C" w:rsidRPr="002B1101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2B1101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Կատարողական և հիշողություն</w:t>
            </w:r>
          </w:p>
          <w:p w:rsidR="00A64B2C" w:rsidRPr="007F5E3B" w:rsidRDefault="00A64B2C" w:rsidP="00AA3E4F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F5E3B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պրոցեսոր (System-on-Chip, SoC)՝ նախատեսված standalone վիրտուալ իրականության կիրառությունների համար</w:t>
            </w:r>
          </w:p>
          <w:p w:rsidR="00A64B2C" w:rsidRPr="007F5E3B" w:rsidRDefault="00A64B2C" w:rsidP="00AA3E4F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F5E3B">
              <w:rPr>
                <w:rFonts w:ascii="GHEA Grapalat" w:hAnsi="GHEA Grapalat" w:cs="Arial"/>
                <w:sz w:val="16"/>
                <w:szCs w:val="24"/>
                <w:lang w:val="hy-AM"/>
              </w:rPr>
              <w:t>Օպերատիվ հիշողություն (RAM)՝ առնվազն 6 GB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21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F5E3B">
              <w:rPr>
                <w:rFonts w:ascii="GHEA Grapalat" w:hAnsi="GHEA Grapalat" w:cs="Arial"/>
                <w:sz w:val="16"/>
                <w:szCs w:val="24"/>
                <w:lang w:val="hy-AM"/>
              </w:rPr>
              <w:t>Ներքին հիշողություն (storage)՝ առնվազն 128 GB, վիրտուալ բովանդակության և հավելվածների տեղադրման համար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Նշում</w:t>
            </w:r>
            <w:r w:rsidRPr="006A60FB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Կոնկրետ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թվային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շեմեր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չեն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սահմանվում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(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բացառությամբ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նվազագույն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RAM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և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ներքին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6A60FB">
              <w:rPr>
                <w:rFonts w:ascii="GHEA Grapalat" w:hAnsi="GHEA Grapalat" w:cs="GHEA Grapalat"/>
                <w:sz w:val="16"/>
                <w:szCs w:val="24"/>
                <w:lang w:val="hy-AM"/>
              </w:rPr>
              <w:t>հիշողության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պահանջների)՝ մրցակցությունը </w:t>
            </w: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չսահմանափակելու նպատակով։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Միևնույն տեխնիկական համապատասխանության պայմաններում, առավել բարձր կատարողական բնութագրեր առաջարկող սարքերը կարող են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դիտարկվել որպես առավելություն։</w:t>
            </w:r>
          </w:p>
          <w:p w:rsidR="00A64B2C" w:rsidRPr="004943CF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4943CF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Կապ և ինտերֆեյսներ</w:t>
            </w:r>
          </w:p>
          <w:p w:rsidR="00A64B2C" w:rsidRPr="004943CF" w:rsidRDefault="00A64B2C" w:rsidP="00AA3E4F">
            <w:pPr>
              <w:pStyle w:val="ListParagraph"/>
              <w:numPr>
                <w:ilvl w:val="0"/>
                <w:numId w:val="22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943CF">
              <w:rPr>
                <w:rFonts w:ascii="GHEA Grapalat" w:hAnsi="GHEA Grapalat" w:cs="Arial"/>
                <w:sz w:val="16"/>
                <w:szCs w:val="24"/>
                <w:lang w:val="hy-AM"/>
              </w:rPr>
              <w:t>Անլար կապ՝ Wi-Fi կամ համարժեք</w:t>
            </w:r>
          </w:p>
          <w:p w:rsidR="00A64B2C" w:rsidRPr="004943CF" w:rsidRDefault="00A64B2C" w:rsidP="00AA3E4F">
            <w:pPr>
              <w:pStyle w:val="ListParagraph"/>
              <w:numPr>
                <w:ilvl w:val="0"/>
                <w:numId w:val="22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943CF">
              <w:rPr>
                <w:rFonts w:ascii="GHEA Grapalat" w:hAnsi="GHEA Grapalat" w:cs="Arial"/>
                <w:sz w:val="16"/>
                <w:szCs w:val="24"/>
                <w:lang w:val="hy-AM"/>
              </w:rPr>
              <w:t>USB-C կամ համարժեք միակցիչ</w:t>
            </w:r>
          </w:p>
          <w:p w:rsidR="00A64B2C" w:rsidRDefault="00A64B2C" w:rsidP="00AA3E4F">
            <w:pPr>
              <w:pStyle w:val="ListParagraph"/>
              <w:numPr>
                <w:ilvl w:val="0"/>
                <w:numId w:val="22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943CF">
              <w:rPr>
                <w:rFonts w:ascii="GHEA Grapalat" w:hAnsi="GHEA Grapalat" w:cs="Arial"/>
                <w:sz w:val="16"/>
                <w:szCs w:val="24"/>
                <w:lang w:val="hy-AM"/>
              </w:rPr>
              <w:t>Տվյալների փոխանցման կամ բովանդակության բեռնման հնարավորություն արտաքին սարքերից</w:t>
            </w:r>
          </w:p>
          <w:p w:rsidR="00A64B2C" w:rsidRDefault="00A64B2C" w:rsidP="00700568">
            <w:pPr>
              <w:pStyle w:val="ListParagraph"/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0B7EBF" w:rsidRDefault="00A64B2C" w:rsidP="00700568">
            <w:pPr>
              <w:pStyle w:val="ListParagraph"/>
              <w:tabs>
                <w:tab w:val="left" w:pos="0"/>
              </w:tabs>
              <w:ind w:left="46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A64B2C" w:rsidRPr="004943CF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4943CF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Էներգամատակարարում</w:t>
            </w:r>
          </w:p>
          <w:p w:rsidR="00A64B2C" w:rsidRPr="0076550A" w:rsidRDefault="00A64B2C" w:rsidP="00AA3E4F">
            <w:pPr>
              <w:pStyle w:val="ListParagraph"/>
              <w:numPr>
                <w:ilvl w:val="0"/>
                <w:numId w:val="23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sz w:val="16"/>
                <w:szCs w:val="24"/>
                <w:lang w:val="hy-AM"/>
              </w:rPr>
              <w:t>Ներկառուցված վերալիցքավորվող մարտկոց</w:t>
            </w:r>
          </w:p>
          <w:p w:rsidR="00A64B2C" w:rsidRPr="0076550A" w:rsidRDefault="00A64B2C" w:rsidP="00AA3E4F">
            <w:pPr>
              <w:pStyle w:val="ListParagraph"/>
              <w:numPr>
                <w:ilvl w:val="0"/>
                <w:numId w:val="23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sz w:val="16"/>
                <w:szCs w:val="24"/>
                <w:lang w:val="hy-AM"/>
              </w:rPr>
              <w:t>Անընդմեջ աշխատանքի տևողություն՝ առնվազն 2 ժամ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23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sz w:val="16"/>
                <w:szCs w:val="24"/>
                <w:lang w:val="hy-AM"/>
              </w:rPr>
              <w:t>Լիցքավորում՝ USB-C կամ համարժեք միակցիչով</w:t>
            </w:r>
          </w:p>
          <w:p w:rsidR="00A64B2C" w:rsidRPr="0076550A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Ֆիզիկական բնութագրեր</w:t>
            </w:r>
          </w:p>
          <w:p w:rsidR="00A64B2C" w:rsidRPr="0076550A" w:rsidRDefault="00A64B2C" w:rsidP="00AA3E4F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sz w:val="16"/>
                <w:szCs w:val="24"/>
                <w:lang w:val="hy-AM"/>
              </w:rPr>
              <w:t>Էրգոնոմիկ և թեթև կառուցվածք</w:t>
            </w:r>
          </w:p>
          <w:p w:rsidR="00A64B2C" w:rsidRPr="0076550A" w:rsidRDefault="00A64B2C" w:rsidP="00AA3E4F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sz w:val="16"/>
                <w:szCs w:val="24"/>
                <w:lang w:val="hy-AM"/>
              </w:rPr>
              <w:t>Կարգավորվող գլխային ամրացում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76550A">
              <w:rPr>
                <w:rFonts w:ascii="GHEA Grapalat" w:hAnsi="GHEA Grapalat" w:cs="Arial"/>
                <w:sz w:val="16"/>
                <w:szCs w:val="24"/>
                <w:lang w:val="hy-AM"/>
              </w:rPr>
              <w:t>Հարմար երկարատև օգտագործման համար ուսումնական միջավայրում</w:t>
            </w:r>
          </w:p>
          <w:p w:rsidR="00A64B2C" w:rsidRPr="00FD4866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FD4866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Ծրագրային համատեղելիություն</w:t>
            </w:r>
          </w:p>
          <w:p w:rsidR="00A64B2C" w:rsidRPr="00FD4866" w:rsidRDefault="00A64B2C" w:rsidP="00AA3E4F">
            <w:pPr>
              <w:pStyle w:val="ListParagraph"/>
              <w:numPr>
                <w:ilvl w:val="0"/>
                <w:numId w:val="2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D4866">
              <w:rPr>
                <w:rFonts w:ascii="GHEA Grapalat" w:hAnsi="GHEA Grapalat" w:cs="Arial"/>
                <w:sz w:val="16"/>
                <w:szCs w:val="24"/>
                <w:lang w:val="hy-AM"/>
              </w:rPr>
              <w:t>Համատեղելիություն կրթական, ցուցադրական և գիտահետազոտական VR հավելվածների հետ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25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FD4866">
              <w:rPr>
                <w:rFonts w:ascii="GHEA Grapalat" w:hAnsi="GHEA Grapalat" w:cs="Arial"/>
                <w:sz w:val="16"/>
                <w:szCs w:val="24"/>
                <w:lang w:val="hy-AM"/>
              </w:rPr>
              <w:t>Աջակցություն ինքնուրույն օգտագործման (standalone mode)</w:t>
            </w:r>
          </w:p>
          <w:p w:rsidR="00A64B2C" w:rsidRPr="00222523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222523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Փաստաթղթավորում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Մատակարարը պետք է ներկայացնի</w:t>
            </w:r>
            <w:r w:rsidRPr="006A60FB">
              <w:rPr>
                <w:rFonts w:ascii="Cambria Math" w:hAnsi="Cambria Math" w:cs="Cambria Math"/>
                <w:sz w:val="16"/>
                <w:szCs w:val="24"/>
                <w:lang w:val="hy-AM"/>
              </w:rPr>
              <w:t>․</w:t>
            </w:r>
          </w:p>
          <w:p w:rsidR="00A64B2C" w:rsidRPr="00922120" w:rsidRDefault="00A64B2C" w:rsidP="00AA3E4F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922120">
              <w:rPr>
                <w:rFonts w:ascii="GHEA Grapalat" w:hAnsi="GHEA Grapalat" w:cs="Arial"/>
                <w:sz w:val="16"/>
                <w:szCs w:val="24"/>
                <w:lang w:val="hy-AM"/>
              </w:rPr>
              <w:t>Տեխնիկական բնութագիր</w:t>
            </w:r>
          </w:p>
          <w:p w:rsidR="00A64B2C" w:rsidRPr="00922120" w:rsidRDefault="00A64B2C" w:rsidP="00AA3E4F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922120">
              <w:rPr>
                <w:rFonts w:ascii="GHEA Grapalat" w:hAnsi="GHEA Grapalat" w:cs="Arial"/>
                <w:sz w:val="16"/>
                <w:szCs w:val="24"/>
                <w:lang w:val="hy-AM"/>
              </w:rPr>
              <w:t>Օգտագործման ուղեցույց (անգլերեն կամ հայերեն)</w:t>
            </w:r>
          </w:p>
          <w:p w:rsidR="00A64B2C" w:rsidRPr="000B7EBF" w:rsidRDefault="00A64B2C" w:rsidP="00AA3E4F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ind w:left="463" w:hanging="283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922120">
              <w:rPr>
                <w:rFonts w:ascii="GHEA Grapalat" w:hAnsi="GHEA Grapalat" w:cs="Arial"/>
                <w:sz w:val="16"/>
                <w:szCs w:val="24"/>
                <w:lang w:val="hy-AM"/>
              </w:rPr>
              <w:t>Երաշխիքային պայմաններ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՝ </w:t>
            </w:r>
            <w:r>
              <w:rPr>
                <w:rFonts w:ascii="GHEA Grapalat" w:hAnsi="GHEA Grapalat" w:cs="Arial"/>
                <w:sz w:val="16"/>
                <w:szCs w:val="24"/>
              </w:rPr>
              <w:t>1</w:t>
            </w: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տարի</w:t>
            </w:r>
          </w:p>
          <w:p w:rsidR="00A64B2C" w:rsidRPr="00922120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</w:pPr>
            <w:r w:rsidRPr="00922120"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Կիրառման սահմանափա</w:t>
            </w:r>
            <w:r>
              <w:rPr>
                <w:rFonts w:ascii="GHEA Grapalat" w:hAnsi="GHEA Grapalat" w:cs="Arial"/>
                <w:b/>
                <w:sz w:val="16"/>
                <w:szCs w:val="24"/>
                <w:lang w:val="hy-AM"/>
              </w:rPr>
              <w:t>կում</w:t>
            </w:r>
          </w:p>
          <w:p w:rsidR="00A64B2C" w:rsidRPr="006A60FB" w:rsidRDefault="00A64B2C" w:rsidP="0070056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6A60FB">
              <w:rPr>
                <w:rFonts w:ascii="GHEA Grapalat" w:hAnsi="GHEA Grapalat" w:cs="Arial"/>
                <w:sz w:val="16"/>
                <w:szCs w:val="24"/>
                <w:lang w:val="hy-AM"/>
              </w:rPr>
              <w:t>Սարքերը նախատեսված են ուսումնական և գիտահետազոտական կիրառության համար և չեն նախատեսվում արդյունաբերական, բժշկական կամ ռազմական նպատակներով օգտագործման համար։</w:t>
            </w:r>
          </w:p>
        </w:tc>
        <w:tc>
          <w:tcPr>
            <w:tcW w:w="992" w:type="dxa"/>
            <w:vAlign w:val="center"/>
          </w:tcPr>
          <w:p w:rsidR="00A64B2C" w:rsidRPr="00A5046C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A64B2C" w:rsidRPr="001E577F" w:rsidRDefault="00A64B2C" w:rsidP="0070056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64B2C" w:rsidRPr="00D551ED" w:rsidRDefault="00A64B2C" w:rsidP="0070056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721D6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134" w:type="dxa"/>
            <w:vAlign w:val="center"/>
          </w:tcPr>
          <w:p w:rsidR="00A64B2C" w:rsidRPr="00D551ED" w:rsidRDefault="00A64B2C" w:rsidP="00700568">
            <w:pPr>
              <w:jc w:val="center"/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  <w:t>Մայիս</w:t>
            </w:r>
            <w:r w:rsidRPr="0026631B"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  <w:t xml:space="preserve"> 2026թ.</w:t>
            </w:r>
          </w:p>
        </w:tc>
        <w:bookmarkStart w:id="0" w:name="_GoBack"/>
        <w:bookmarkEnd w:id="0"/>
      </w:tr>
    </w:tbl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hy-AM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Default="00A64B2C" w:rsidP="00A64B2C">
      <w:pPr>
        <w:jc w:val="center"/>
        <w:rPr>
          <w:rFonts w:ascii="Sylfaen" w:hAnsi="Sylfaen"/>
          <w:lang w:val="pt-BR"/>
        </w:rPr>
      </w:pPr>
    </w:p>
    <w:p w:rsidR="00A64B2C" w:rsidRPr="002A10EB" w:rsidRDefault="00A64B2C" w:rsidP="00A64B2C">
      <w:pPr>
        <w:spacing w:line="276" w:lineRule="auto"/>
        <w:ind w:right="-384"/>
        <w:rPr>
          <w:rFonts w:ascii="GHEA Grapalat" w:hAnsi="GHEA Grapalat" w:cs="Arial"/>
          <w:b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rPr>
          <w:rFonts w:ascii="GHEA Grapalat" w:hAnsi="GHEA Grapalat" w:cs="Arial"/>
          <w:b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A64B2C" w:rsidRPr="00463FA4" w:rsidRDefault="00A64B2C" w:rsidP="00A64B2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E647F1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740"/>
        <w:gridCol w:w="2903"/>
        <w:gridCol w:w="2588"/>
        <w:gridCol w:w="1440"/>
        <w:gridCol w:w="1800"/>
        <w:gridCol w:w="1620"/>
        <w:gridCol w:w="1398"/>
      </w:tblGrid>
      <w:tr w:rsidR="00A64B2C" w:rsidRPr="00463FA4" w:rsidTr="00700568">
        <w:trPr>
          <w:trHeight w:val="422"/>
          <w:jc w:val="center"/>
        </w:trPr>
        <w:tc>
          <w:tcPr>
            <w:tcW w:w="15163" w:type="dxa"/>
            <w:gridSpan w:val="8"/>
          </w:tcPr>
          <w:p w:rsidR="00A64B2C" w:rsidRPr="005D1F39" w:rsidRDefault="00A64B2C" w:rsidP="00700568">
            <w:pPr>
              <w:jc w:val="center"/>
              <w:rPr>
                <w:rFonts w:ascii="GHEA Grapalat" w:hAnsi="GHEA Grapalat"/>
                <w:sz w:val="20"/>
                <w:lang w:val="ru-RU" w:bidi="ru-RU"/>
              </w:rPr>
            </w:pPr>
            <w:r w:rsidRPr="005D1F39">
              <w:rPr>
                <w:rFonts w:ascii="GHEA Grapalat" w:hAnsi="GHEA Grapalat"/>
                <w:sz w:val="20"/>
                <w:lang w:val="ru-RU" w:bidi="ru-RU"/>
              </w:rPr>
              <w:t>РАБОТ</w:t>
            </w:r>
          </w:p>
        </w:tc>
      </w:tr>
      <w:tr w:rsidR="00A64B2C" w:rsidRPr="00463FA4" w:rsidTr="00A64B2C">
        <w:trPr>
          <w:gridAfter w:val="1"/>
          <w:wAfter w:w="1398" w:type="dxa"/>
          <w:trHeight w:val="247"/>
          <w:jc w:val="center"/>
        </w:trPr>
        <w:tc>
          <w:tcPr>
            <w:tcW w:w="1674" w:type="dxa"/>
            <w:vMerge w:val="restart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номер предусмотренного приглашением</w:t>
            </w:r>
          </w:p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лота</w:t>
            </w:r>
          </w:p>
        </w:tc>
        <w:tc>
          <w:tcPr>
            <w:tcW w:w="1740" w:type="dxa"/>
            <w:vMerge w:val="restart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ru-RU"/>
              </w:rPr>
              <w:t>Название</w:t>
            </w:r>
          </w:p>
        </w:tc>
        <w:tc>
          <w:tcPr>
            <w:tcW w:w="2903" w:type="dxa"/>
            <w:vMerge w:val="restart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техни</w:t>
            </w:r>
            <w:proofErr w:type="spellStart"/>
            <w:r w:rsidRPr="00E647F1">
              <w:rPr>
                <w:rFonts w:ascii="GHEA Grapalat" w:hAnsi="GHEA Grapalat"/>
                <w:sz w:val="16"/>
                <w:szCs w:val="16"/>
              </w:rPr>
              <w:t>че</w:t>
            </w:r>
            <w:proofErr w:type="spellEnd"/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ская характеристика</w:t>
            </w:r>
          </w:p>
        </w:tc>
        <w:tc>
          <w:tcPr>
            <w:tcW w:w="2588" w:type="dxa"/>
            <w:vMerge w:val="restart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единица измерения</w:t>
            </w:r>
          </w:p>
        </w:tc>
        <w:tc>
          <w:tcPr>
            <w:tcW w:w="1440" w:type="dxa"/>
            <w:vMerge w:val="restart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общий объем</w:t>
            </w:r>
          </w:p>
        </w:tc>
        <w:tc>
          <w:tcPr>
            <w:tcW w:w="3420" w:type="dxa"/>
            <w:gridSpan w:val="2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предоставления</w:t>
            </w:r>
          </w:p>
        </w:tc>
      </w:tr>
      <w:tr w:rsidR="00A64B2C" w:rsidRPr="00463FA4" w:rsidTr="00A64B2C">
        <w:trPr>
          <w:gridAfter w:val="1"/>
          <w:wAfter w:w="1398" w:type="dxa"/>
          <w:trHeight w:val="1108"/>
          <w:jc w:val="center"/>
        </w:trPr>
        <w:tc>
          <w:tcPr>
            <w:tcW w:w="1674" w:type="dxa"/>
            <w:vMerge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740" w:type="dxa"/>
            <w:vMerge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903" w:type="dxa"/>
            <w:vMerge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588" w:type="dxa"/>
            <w:vMerge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40" w:type="dxa"/>
            <w:vMerge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00" w:type="dxa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адрес</w:t>
            </w:r>
          </w:p>
        </w:tc>
        <w:tc>
          <w:tcPr>
            <w:tcW w:w="1620" w:type="dxa"/>
            <w:vAlign w:val="center"/>
          </w:tcPr>
          <w:p w:rsidR="00A64B2C" w:rsidRPr="00E647F1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t>срок</w:t>
            </w:r>
            <w:r w:rsidRPr="00E647F1">
              <w:rPr>
                <w:rFonts w:ascii="GHEA Grapalat" w:hAnsi="GHEA Grapalat"/>
                <w:sz w:val="16"/>
                <w:szCs w:val="16"/>
                <w:lang w:val="pt-BR"/>
              </w:rPr>
              <w:footnoteReference w:customMarkFollows="1" w:id="1"/>
              <w:t>**</w:t>
            </w:r>
          </w:p>
        </w:tc>
      </w:tr>
      <w:tr w:rsidR="00A64B2C" w:rsidRPr="00A1795A" w:rsidTr="00A64B2C">
        <w:trPr>
          <w:gridAfter w:val="1"/>
          <w:wAfter w:w="1398" w:type="dxa"/>
          <w:trHeight w:val="70"/>
          <w:jc w:val="center"/>
        </w:trPr>
        <w:tc>
          <w:tcPr>
            <w:tcW w:w="1674" w:type="dxa"/>
            <w:vAlign w:val="center"/>
          </w:tcPr>
          <w:p w:rsidR="00A64B2C" w:rsidRPr="00CE05B5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4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1120C">
              <w:rPr>
                <w:rFonts w:ascii="GHEA Grapalat" w:hAnsi="GHEA Grapalat" w:hint="eastAsia"/>
                <w:sz w:val="16"/>
                <w:szCs w:val="16"/>
                <w:lang w:val="hy-AM"/>
              </w:rPr>
              <w:t>Портативный</w:t>
            </w:r>
            <w:r w:rsidRPr="0061120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20C">
              <w:rPr>
                <w:rFonts w:ascii="GHEA Grapalat" w:hAnsi="GHEA Grapalat" w:hint="eastAsia"/>
                <w:sz w:val="16"/>
                <w:szCs w:val="16"/>
                <w:lang w:val="hy-AM"/>
              </w:rPr>
              <w:t>прибор</w:t>
            </w:r>
            <w:r w:rsidRPr="0061120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20C">
              <w:rPr>
                <w:rFonts w:ascii="GHEA Grapalat" w:hAnsi="GHEA Grapalat" w:hint="eastAsia"/>
                <w:sz w:val="16"/>
                <w:szCs w:val="16"/>
                <w:lang w:val="hy-AM"/>
              </w:rPr>
              <w:t>для</w:t>
            </w:r>
            <w:r w:rsidRPr="0061120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20C">
              <w:rPr>
                <w:rFonts w:ascii="GHEA Grapalat" w:hAnsi="GHEA Grapalat" w:hint="eastAsia"/>
                <w:sz w:val="16"/>
                <w:szCs w:val="16"/>
                <w:lang w:val="hy-AM"/>
              </w:rPr>
              <w:t>измерения</w:t>
            </w:r>
            <w:r w:rsidRPr="0061120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20C">
              <w:rPr>
                <w:rFonts w:ascii="GHEA Grapalat" w:hAnsi="GHEA Grapalat" w:hint="eastAsia"/>
                <w:sz w:val="16"/>
                <w:szCs w:val="16"/>
                <w:lang w:val="hy-AM"/>
              </w:rPr>
              <w:t>загрязнения</w:t>
            </w:r>
            <w:r w:rsidRPr="0061120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20C">
              <w:rPr>
                <w:rFonts w:ascii="GHEA Grapalat" w:hAnsi="GHEA Grapalat" w:hint="eastAsia"/>
                <w:sz w:val="16"/>
                <w:szCs w:val="16"/>
                <w:lang w:val="hy-AM"/>
              </w:rPr>
              <w:t>воздуха</w:t>
            </w:r>
          </w:p>
        </w:tc>
        <w:tc>
          <w:tcPr>
            <w:tcW w:w="2903" w:type="dxa"/>
          </w:tcPr>
          <w:p w:rsidR="00A64B2C" w:rsidRPr="00C41A8F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Общее</w:t>
            </w:r>
            <w:r w:rsidRPr="00C41A8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описание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Закупка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предусматривает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переносные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носимые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мониторинга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качества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воздуха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предназначенные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полевых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маршрутных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исследований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.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должны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непрерывное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аэрозольных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частиц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микроклиматических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параметров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регистрацию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последующий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пространственный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анализ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должны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быть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пригодны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городской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среде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рамках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образовательных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программ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направленных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изучение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пространственной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изменчивости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качества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воздуха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Тип</w:t>
            </w:r>
            <w:r w:rsidRPr="00C41A8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устройства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Переносное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носимое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мониторинга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качества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воздуха</w:t>
            </w:r>
          </w:p>
          <w:p w:rsidR="00A64B2C" w:rsidRPr="00854B7E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54B7E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Измеряемые</w:t>
            </w:r>
            <w:r w:rsidRPr="00854B7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854B7E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параметры</w:t>
            </w:r>
            <w:r w:rsidRPr="00854B7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(</w:t>
            </w:r>
            <w:r w:rsidRPr="00854B7E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обязательные</w:t>
            </w:r>
            <w:r w:rsidRPr="00854B7E">
              <w:rPr>
                <w:rFonts w:ascii="GHEA Grapalat" w:hAnsi="GHEA Grapalat"/>
                <w:b/>
                <w:sz w:val="16"/>
                <w:szCs w:val="16"/>
                <w:lang w:val="ru-RU"/>
              </w:rPr>
              <w:t>)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следующих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параметров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854B7E" w:rsidRDefault="00A64B2C" w:rsidP="00AA3E4F">
            <w:pPr>
              <w:pStyle w:val="ListParagraph"/>
              <w:numPr>
                <w:ilvl w:val="0"/>
                <w:numId w:val="27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>PM2.5 (</w:t>
            </w: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взвешенные</w:t>
            </w: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частицы</w:t>
            </w: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 xml:space="preserve"> ≤ 2,5 </w:t>
            </w: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мкм</w:t>
            </w: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854B7E" w:rsidRDefault="00A64B2C" w:rsidP="00AA3E4F">
            <w:pPr>
              <w:pStyle w:val="ListParagraph"/>
              <w:numPr>
                <w:ilvl w:val="0"/>
                <w:numId w:val="27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Температура</w:t>
            </w: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воздуха</w:t>
            </w:r>
          </w:p>
          <w:p w:rsidR="00A64B2C" w:rsidRPr="00854B7E" w:rsidRDefault="00A64B2C" w:rsidP="00AA3E4F">
            <w:pPr>
              <w:pStyle w:val="ListParagraph"/>
              <w:numPr>
                <w:ilvl w:val="0"/>
                <w:numId w:val="27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Относительная</w:t>
            </w: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влажность</w:t>
            </w:r>
            <w:r w:rsidRPr="00854B7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54B7E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воздуха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Примечание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PM1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PM10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может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рассматриваться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как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дополнительное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преимущество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является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обязательной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9E53D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Принцип</w:t>
            </w:r>
            <w:r w:rsidRPr="009E53D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измерения</w:t>
            </w:r>
          </w:p>
          <w:p w:rsidR="00A64B2C" w:rsidRPr="009E53D7" w:rsidRDefault="00A64B2C" w:rsidP="00AA3E4F">
            <w:pPr>
              <w:pStyle w:val="ListParagraph"/>
              <w:numPr>
                <w:ilvl w:val="0"/>
                <w:numId w:val="28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аэрозольных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частиц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оптическим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методом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лазерным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эквивалентным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9E53D7" w:rsidRDefault="00A64B2C" w:rsidP="00AA3E4F">
            <w:pPr>
              <w:pStyle w:val="ListParagraph"/>
              <w:numPr>
                <w:ilvl w:val="0"/>
                <w:numId w:val="28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температуры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влажности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использованием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встроенных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датчиков</w:t>
            </w:r>
          </w:p>
          <w:p w:rsidR="00A64B2C" w:rsidRPr="009E53D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Регистрация</w:t>
            </w:r>
            <w:r w:rsidRPr="009E53D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данных</w:t>
            </w:r>
          </w:p>
          <w:p w:rsidR="00A64B2C" w:rsidRPr="009E53D7" w:rsidRDefault="00A64B2C" w:rsidP="00AA3E4F">
            <w:pPr>
              <w:pStyle w:val="ListParagraph"/>
              <w:numPr>
                <w:ilvl w:val="0"/>
                <w:numId w:val="29"/>
              </w:numPr>
              <w:ind w:left="294" w:hanging="2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Автоматическая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регистрация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во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внутренней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памяти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использованием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внешнего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</w:p>
          <w:p w:rsidR="00A64B2C" w:rsidRPr="009E53D7" w:rsidRDefault="00A64B2C" w:rsidP="00AA3E4F">
            <w:pPr>
              <w:pStyle w:val="ListParagraph"/>
              <w:numPr>
                <w:ilvl w:val="0"/>
                <w:numId w:val="29"/>
              </w:numPr>
              <w:ind w:left="294" w:hanging="2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Настраиваемый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интервал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менее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1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измерения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минуту</w:t>
            </w:r>
          </w:p>
          <w:p w:rsidR="00A64B2C" w:rsidRPr="009E53D7" w:rsidRDefault="00A64B2C" w:rsidP="00AA3E4F">
            <w:pPr>
              <w:pStyle w:val="ListParagraph"/>
              <w:numPr>
                <w:ilvl w:val="0"/>
                <w:numId w:val="29"/>
              </w:numPr>
              <w:ind w:left="294" w:hanging="2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Экспорт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формате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CSV, TXT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эквивалентных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открытых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форматах</w:t>
            </w:r>
          </w:p>
          <w:p w:rsidR="00A64B2C" w:rsidRPr="009E53D7" w:rsidRDefault="00A64B2C" w:rsidP="00AA3E4F">
            <w:pPr>
              <w:pStyle w:val="ListParagraph"/>
              <w:numPr>
                <w:ilvl w:val="0"/>
                <w:numId w:val="29"/>
              </w:numPr>
              <w:ind w:left="294" w:hanging="2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Обязательное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наличие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временной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метки</w:t>
            </w:r>
            <w:r w:rsidRPr="009E53D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</w:p>
          <w:p w:rsidR="00A64B2C" w:rsidRPr="009E53D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Геолокация</w:t>
            </w:r>
            <w:proofErr w:type="spellEnd"/>
            <w:r w:rsidRPr="009E53D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/ </w:t>
            </w:r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пространственная</w:t>
            </w:r>
            <w:r w:rsidRPr="009E53D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9E53D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привязка</w:t>
            </w:r>
          </w:p>
          <w:p w:rsidR="00A64B2C" w:rsidRPr="00C41A8F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пространственную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привязку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одним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из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следующих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способов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AD2784" w:rsidRDefault="00A64B2C" w:rsidP="00AA3E4F">
            <w:pPr>
              <w:pStyle w:val="ListParagraph"/>
              <w:numPr>
                <w:ilvl w:val="0"/>
                <w:numId w:val="30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Встроенный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модуль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GNSS (GPS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</w:p>
          <w:p w:rsidR="00A64B2C" w:rsidRPr="00AD2784" w:rsidRDefault="00A64B2C" w:rsidP="00AA3E4F">
            <w:pPr>
              <w:pStyle w:val="ListParagraph"/>
              <w:numPr>
                <w:ilvl w:val="0"/>
                <w:numId w:val="30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Внешняя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геолокация</w:t>
            </w:r>
            <w:proofErr w:type="spellEnd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использованием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мобильного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приложения</w:t>
            </w:r>
          </w:p>
          <w:p w:rsidR="00A64B2C" w:rsidRPr="00AD2784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D2784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Связь</w:t>
            </w:r>
            <w:r w:rsidRPr="00AD278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AD278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передача</w:t>
            </w:r>
            <w:r w:rsidRPr="00AD278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данных</w:t>
            </w:r>
          </w:p>
          <w:p w:rsidR="00A64B2C" w:rsidRPr="00AD2784" w:rsidRDefault="00A64B2C" w:rsidP="00AA3E4F">
            <w:pPr>
              <w:pStyle w:val="ListParagraph"/>
              <w:numPr>
                <w:ilvl w:val="0"/>
                <w:numId w:val="31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Проводное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(USB)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беспроводное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соединение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Bluetooth</w:t>
            </w:r>
            <w:proofErr w:type="spellEnd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proofErr w:type="spellStart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Wi-Fi</w:t>
            </w:r>
            <w:proofErr w:type="spellEnd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AD2784" w:rsidRDefault="00A64B2C" w:rsidP="00AA3E4F">
            <w:pPr>
              <w:pStyle w:val="ListParagraph"/>
              <w:numPr>
                <w:ilvl w:val="0"/>
                <w:numId w:val="31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lastRenderedPageBreak/>
              <w:t>Совместимость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компьютерами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мобильными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устройствами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Android</w:t>
            </w:r>
            <w:proofErr w:type="spellEnd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proofErr w:type="spellStart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iOS</w:t>
            </w:r>
            <w:proofErr w:type="spellEnd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proofErr w:type="spellStart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Windows</w:t>
            </w:r>
            <w:proofErr w:type="spellEnd"/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D2784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</w:t>
            </w:r>
            <w:r w:rsidRPr="00AD2784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AD2784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D2784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Электропитание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2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Встроенный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аккумулятор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возможностью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перезарядки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2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непрерывной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работы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—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менее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8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часов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2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Зарядка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через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USB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эквивалентный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разъем</w:t>
            </w:r>
          </w:p>
          <w:p w:rsidR="00A64B2C" w:rsidRPr="0022283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Физические</w:t>
            </w:r>
            <w:r w:rsidRPr="0022283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характеристики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3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Легкая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портативная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конструкция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пригодная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полевого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3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Удобство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ношения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крепления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ручное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носимое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22283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Калибровка</w:t>
            </w:r>
            <w:r w:rsidRPr="0022283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22283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контроль</w:t>
            </w:r>
            <w:r w:rsidRPr="0022283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качества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5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Заводская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калибровка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эквивалентная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процедура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обеспечения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качества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5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техническую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документацию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заявление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описанием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принципа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ограничений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</w:p>
          <w:p w:rsidR="00A64B2C" w:rsidRPr="0022283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Документация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4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4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Технические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характеристики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4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Руководство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пользователя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на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английском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армянском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языке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222832" w:rsidRDefault="00A64B2C" w:rsidP="00AA3E4F">
            <w:pPr>
              <w:pStyle w:val="ListParagraph"/>
              <w:numPr>
                <w:ilvl w:val="0"/>
                <w:numId w:val="34"/>
              </w:numPr>
              <w:ind w:left="294" w:hanging="28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Гарантийные</w:t>
            </w:r>
            <w:r w:rsidRPr="0022283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sz w:val="16"/>
                <w:szCs w:val="16"/>
                <w:lang w:val="ru-RU"/>
              </w:rPr>
              <w:t>условия</w:t>
            </w:r>
          </w:p>
          <w:p w:rsidR="00A64B2C" w:rsidRPr="0022283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Область</w:t>
            </w:r>
            <w:r w:rsidRPr="0022283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22283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применения</w:t>
            </w:r>
          </w:p>
          <w:p w:rsidR="00A64B2C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научно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целей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качестве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нормативных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контрольных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приборов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регулирующих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41A8F">
              <w:rPr>
                <w:rFonts w:ascii="GHEA Grapalat" w:hAnsi="GHEA Grapalat" w:hint="eastAsia"/>
                <w:sz w:val="16"/>
                <w:szCs w:val="16"/>
                <w:lang w:val="ru-RU"/>
              </w:rPr>
              <w:t>органов</w:t>
            </w:r>
            <w:r w:rsidRPr="00C41A8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145CC4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обязан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доверенность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производителя</w:t>
            </w:r>
          </w:p>
        </w:tc>
        <w:tc>
          <w:tcPr>
            <w:tcW w:w="2588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5CC4">
              <w:rPr>
                <w:rFonts w:ascii="GHEA Grapalat" w:hAnsi="GHEA Grapalat" w:hint="eastAsia"/>
                <w:sz w:val="16"/>
                <w:szCs w:val="16"/>
                <w:lang w:val="ru-RU"/>
              </w:rPr>
              <w:lastRenderedPageBreak/>
              <w:t>шт</w:t>
            </w:r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1440" w:type="dxa"/>
            <w:vAlign w:val="center"/>
          </w:tcPr>
          <w:p w:rsidR="00A64B2C" w:rsidRPr="00A5046C" w:rsidRDefault="00A64B2C" w:rsidP="0070056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15</w:t>
            </w:r>
          </w:p>
        </w:tc>
        <w:tc>
          <w:tcPr>
            <w:tcW w:w="180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 xml:space="preserve">Г. Ереван, Ал. </w:t>
            </w:r>
            <w:proofErr w:type="spellStart"/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>Манукян</w:t>
            </w:r>
            <w:proofErr w:type="spellEnd"/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162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6631B">
              <w:rPr>
                <w:rFonts w:ascii="GHEA Grapalat" w:hAnsi="GHEA Grapalat" w:hint="eastAsia"/>
                <w:sz w:val="16"/>
                <w:szCs w:val="16"/>
                <w:lang w:val="pt-BR"/>
              </w:rPr>
              <w:t>Май</w:t>
            </w:r>
            <w:r w:rsidRPr="0026631B">
              <w:rPr>
                <w:rFonts w:ascii="GHEA Grapalat" w:hAnsi="GHEA Grapalat"/>
                <w:sz w:val="16"/>
                <w:szCs w:val="16"/>
                <w:lang w:val="pt-BR"/>
              </w:rPr>
              <w:t xml:space="preserve"> 2026 </w:t>
            </w:r>
            <w:r w:rsidRPr="0026631B">
              <w:rPr>
                <w:rFonts w:ascii="GHEA Grapalat" w:hAnsi="GHEA Grapalat" w:hint="eastAsia"/>
                <w:sz w:val="16"/>
                <w:szCs w:val="16"/>
                <w:lang w:val="pt-BR"/>
              </w:rPr>
              <w:t>г</w:t>
            </w:r>
            <w:r w:rsidRPr="0026631B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</w:tc>
      </w:tr>
      <w:tr w:rsidR="00A64B2C" w:rsidRPr="00A1795A" w:rsidTr="00A64B2C">
        <w:trPr>
          <w:gridAfter w:val="1"/>
          <w:wAfter w:w="1398" w:type="dxa"/>
          <w:trHeight w:val="70"/>
          <w:jc w:val="center"/>
        </w:trPr>
        <w:tc>
          <w:tcPr>
            <w:tcW w:w="1674" w:type="dxa"/>
            <w:vAlign w:val="center"/>
          </w:tcPr>
          <w:p w:rsidR="00A64B2C" w:rsidRPr="00CE05B5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740" w:type="dxa"/>
            <w:vAlign w:val="center"/>
          </w:tcPr>
          <w:p w:rsidR="00A64B2C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225E">
              <w:rPr>
                <w:rFonts w:ascii="GHEA Grapalat" w:hAnsi="GHEA Grapalat" w:hint="eastAsia"/>
                <w:sz w:val="16"/>
                <w:szCs w:val="16"/>
                <w:lang w:val="hy-AM"/>
              </w:rPr>
              <w:t>Устройство</w:t>
            </w:r>
            <w:r w:rsidRPr="004422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4225E">
              <w:rPr>
                <w:rFonts w:ascii="GHEA Grapalat" w:hAnsi="GHEA Grapalat" w:hint="eastAsia"/>
                <w:sz w:val="16"/>
                <w:szCs w:val="16"/>
                <w:lang w:val="hy-AM"/>
              </w:rPr>
              <w:t>для</w:t>
            </w:r>
            <w:r w:rsidRPr="004422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4225E">
              <w:rPr>
                <w:rFonts w:ascii="GHEA Grapalat" w:hAnsi="GHEA Grapalat" w:hint="eastAsia"/>
                <w:sz w:val="16"/>
                <w:szCs w:val="16"/>
                <w:lang w:val="hy-AM"/>
              </w:rPr>
              <w:t>измерения</w:t>
            </w:r>
            <w:r w:rsidRPr="004422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4225E">
              <w:rPr>
                <w:rFonts w:ascii="GHEA Grapalat" w:hAnsi="GHEA Grapalat" w:hint="eastAsia"/>
                <w:sz w:val="16"/>
                <w:szCs w:val="16"/>
                <w:lang w:val="hy-AM"/>
              </w:rPr>
              <w:t>уровня</w:t>
            </w:r>
            <w:r w:rsidRPr="004422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4225E">
              <w:rPr>
                <w:rFonts w:ascii="GHEA Grapalat" w:hAnsi="GHEA Grapalat" w:hint="eastAsia"/>
                <w:sz w:val="16"/>
                <w:szCs w:val="16"/>
                <w:lang w:val="hy-AM"/>
              </w:rPr>
              <w:t>шума</w:t>
            </w:r>
          </w:p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225E">
              <w:rPr>
                <w:rFonts w:ascii="GHEA Grapalat" w:hAnsi="GHEA Grapalat"/>
                <w:sz w:val="16"/>
                <w:szCs w:val="16"/>
                <w:lang w:val="hy-AM"/>
              </w:rPr>
              <w:t>(Sound Level Meter, Class 1)</w:t>
            </w:r>
          </w:p>
        </w:tc>
        <w:tc>
          <w:tcPr>
            <w:tcW w:w="2903" w:type="dxa"/>
            <w:vAlign w:val="center"/>
          </w:tcPr>
          <w:p w:rsidR="00A64B2C" w:rsidRPr="00A9606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Общее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описание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Закупка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предусматривает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высокоточные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приборы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уровня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шума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предназначенные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городских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экологических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исследований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.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должны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точное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уровней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шума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регистрацию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последующего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пространственного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анализа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Приборы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научных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образовательных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целей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включая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полевые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маршрутные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исследования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последующую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обработку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Тип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устройства</w:t>
            </w:r>
          </w:p>
          <w:p w:rsidR="00A64B2C" w:rsidRPr="00A96062" w:rsidRDefault="00A64B2C" w:rsidP="00AA3E4F">
            <w:pPr>
              <w:pStyle w:val="ListParagraph"/>
              <w:numPr>
                <w:ilvl w:val="0"/>
                <w:numId w:val="36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cs="Cambria"/>
                <w:sz w:val="16"/>
                <w:szCs w:val="16"/>
                <w:lang w:val="ru-RU"/>
              </w:rPr>
              <w:t>Интегрирующий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измеритель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уровня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шума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Класс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точности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стандарты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(</w:t>
            </w:r>
            <w:r w:rsidRPr="00A9606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обязательно</w:t>
            </w:r>
            <w:r w:rsidRPr="00A96062">
              <w:rPr>
                <w:rFonts w:ascii="GHEA Grapalat" w:hAnsi="GHEA Grapalat"/>
                <w:b/>
                <w:sz w:val="16"/>
                <w:szCs w:val="16"/>
                <w:lang w:val="ru-RU"/>
              </w:rPr>
              <w:t>)</w:t>
            </w:r>
          </w:p>
          <w:p w:rsidR="00A64B2C" w:rsidRPr="00887A22" w:rsidRDefault="00A64B2C" w:rsidP="00AA3E4F">
            <w:pPr>
              <w:pStyle w:val="ListParagraph"/>
              <w:numPr>
                <w:ilvl w:val="0"/>
                <w:numId w:val="36"/>
              </w:numPr>
              <w:ind w:left="299" w:hanging="299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87A22">
              <w:rPr>
                <w:rFonts w:ascii="GHEA Grapalat" w:hAnsi="GHEA Grapalat" w:hint="eastAsia"/>
                <w:sz w:val="16"/>
                <w:szCs w:val="16"/>
                <w:lang w:val="ru-RU"/>
              </w:rPr>
              <w:t>Класс</w:t>
            </w:r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87A22">
              <w:rPr>
                <w:rFonts w:ascii="GHEA Grapalat" w:hAnsi="GHEA Grapalat" w:hint="eastAsia"/>
                <w:sz w:val="16"/>
                <w:szCs w:val="16"/>
                <w:lang w:val="ru-RU"/>
              </w:rPr>
              <w:t>точности</w:t>
            </w:r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proofErr w:type="spellStart"/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>Class</w:t>
            </w:r>
            <w:proofErr w:type="spellEnd"/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 xml:space="preserve"> 1</w:t>
            </w:r>
          </w:p>
          <w:p w:rsidR="00A64B2C" w:rsidRPr="00887A22" w:rsidRDefault="00A64B2C" w:rsidP="00AA3E4F">
            <w:pPr>
              <w:pStyle w:val="ListParagraph"/>
              <w:numPr>
                <w:ilvl w:val="0"/>
                <w:numId w:val="36"/>
              </w:numPr>
              <w:ind w:left="299" w:hanging="299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87A22">
              <w:rPr>
                <w:rFonts w:ascii="GHEA Grapalat" w:hAnsi="GHEA Grapalat" w:hint="eastAsia"/>
                <w:sz w:val="16"/>
                <w:szCs w:val="16"/>
                <w:lang w:val="ru-RU"/>
              </w:rPr>
              <w:t>Соответствие</w:t>
            </w:r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87A22">
              <w:rPr>
                <w:rFonts w:ascii="GHEA Grapalat" w:hAnsi="GHEA Grapalat" w:hint="eastAsia"/>
                <w:sz w:val="16"/>
                <w:szCs w:val="16"/>
                <w:lang w:val="ru-RU"/>
              </w:rPr>
              <w:t>международному</w:t>
            </w:r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87A22">
              <w:rPr>
                <w:rFonts w:ascii="GHEA Grapalat" w:hAnsi="GHEA Grapalat" w:hint="eastAsia"/>
                <w:sz w:val="16"/>
                <w:szCs w:val="16"/>
                <w:lang w:val="ru-RU"/>
              </w:rPr>
              <w:t>стандарту</w:t>
            </w:r>
            <w:r w:rsidRPr="00887A2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IEC 61672-1:2013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или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эквивалентному</w:t>
            </w:r>
          </w:p>
          <w:p w:rsidR="00A64B2C" w:rsidRPr="00887A2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87A2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Параметры</w:t>
            </w:r>
            <w:r w:rsidRPr="00887A2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887A2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измерений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7"/>
              </w:numPr>
              <w:ind w:left="299" w:hanging="299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следующие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измерения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7"/>
              </w:numPr>
              <w:ind w:left="299" w:hanging="299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Уровень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звукового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давления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7"/>
              </w:numPr>
              <w:ind w:left="299" w:hanging="299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Диапазон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менее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30–130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дБ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шире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7"/>
              </w:numPr>
              <w:ind w:left="299" w:hanging="299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Частотные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коррекции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A, C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Z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7"/>
              </w:numPr>
              <w:ind w:left="299" w:hanging="299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Временные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коррекции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proofErr w:type="spellStart"/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Fast</w:t>
            </w:r>
            <w:proofErr w:type="spellEnd"/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Slow</w:t>
            </w:r>
            <w:proofErr w:type="spellEnd"/>
          </w:p>
          <w:p w:rsidR="00A64B2C" w:rsidRPr="00A96062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Примичание</w:t>
            </w:r>
            <w:proofErr w:type="spellEnd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Наличие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временной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коррекции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Impulse</w:t>
            </w:r>
            <w:proofErr w:type="spellEnd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может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рассматриваться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lastRenderedPageBreak/>
              <w:t>как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дополнительное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преимущество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является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обязательным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A02003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Регистрация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данных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8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Встроенная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память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регистрации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8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Хранение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результатов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виде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временных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рядов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8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Экспорт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формате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CSV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эквивалентном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открытом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формате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8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Обязательное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наличие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временной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метки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</w:p>
          <w:p w:rsidR="00A64B2C" w:rsidRPr="00A02003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Геолокация</w:t>
            </w:r>
            <w:proofErr w:type="spellEnd"/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/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пространственная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привязка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пространственную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привязку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одним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из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следующих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способов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9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Встроенный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модуль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GNSS (GPS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39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Внешняя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геолокация</w:t>
            </w:r>
            <w:proofErr w:type="spellEnd"/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использованием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внешнего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GNSS-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программного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обеспечения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эквивалентного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технического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решения</w:t>
            </w:r>
          </w:p>
          <w:p w:rsidR="00A64B2C" w:rsidRPr="00A02003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Связь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передача</w:t>
            </w:r>
            <w:r w:rsidRPr="00A0200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данных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40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Проводное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соединение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(USB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компьютером</w:t>
            </w:r>
          </w:p>
          <w:p w:rsidR="00A64B2C" w:rsidRPr="00A02003" w:rsidRDefault="00A64B2C" w:rsidP="00AA3E4F">
            <w:pPr>
              <w:pStyle w:val="ListParagraph"/>
              <w:numPr>
                <w:ilvl w:val="0"/>
                <w:numId w:val="40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загрузки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обработки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измерений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компьютерной</w:t>
            </w:r>
            <w:r w:rsidRPr="00A0200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02003">
              <w:rPr>
                <w:rFonts w:ascii="GHEA Grapalat" w:hAnsi="GHEA Grapalat" w:hint="eastAsia"/>
                <w:sz w:val="16"/>
                <w:szCs w:val="16"/>
                <w:lang w:val="ru-RU"/>
              </w:rPr>
              <w:t>среде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Примичание</w:t>
            </w:r>
            <w:proofErr w:type="spellEnd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Наличие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беспроводной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связи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Bluetooth</w:t>
            </w:r>
            <w:proofErr w:type="spellEnd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Wi-Fi</w:t>
            </w:r>
            <w:proofErr w:type="spellEnd"/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может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рассматриваться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как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преимущество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является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обязательным</w:t>
            </w:r>
          </w:p>
          <w:p w:rsidR="00A64B2C" w:rsidRPr="00A02003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2003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Электропитание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1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Аккумулятор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возможностью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перезарядки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сменные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батареи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1"/>
              </w:numPr>
              <w:ind w:left="299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Время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непрерывной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работы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—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менее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8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часов</w:t>
            </w:r>
          </w:p>
          <w:p w:rsidR="00A64B2C" w:rsidRPr="00AC1F5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Комплектация</w:t>
            </w:r>
            <w:r w:rsidRPr="00AC1F5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(</w:t>
            </w: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обязательно</w:t>
            </w:r>
            <w:r w:rsidRPr="00AC1F52">
              <w:rPr>
                <w:rFonts w:ascii="GHEA Grapalat" w:hAnsi="GHEA Grapalat"/>
                <w:b/>
                <w:sz w:val="16"/>
                <w:szCs w:val="16"/>
                <w:lang w:val="ru-RU"/>
              </w:rPr>
              <w:t>)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2"/>
              </w:numPr>
              <w:ind w:left="323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обеспечить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наличие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следующих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аксессуаров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2"/>
              </w:numPr>
              <w:ind w:left="323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Акустический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калибратор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>Class</w:t>
            </w:r>
            <w:proofErr w:type="spellEnd"/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1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2"/>
              </w:numPr>
              <w:ind w:left="323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Ветрозащитный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экран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2"/>
              </w:numPr>
              <w:ind w:left="323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Транспортировочный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защитный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кейс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2"/>
              </w:numPr>
              <w:ind w:left="323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Соединительные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кабели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необходимое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программное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обеспечение</w:t>
            </w:r>
          </w:p>
          <w:p w:rsidR="00A64B2C" w:rsidRPr="00AC1F5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Калибровка</w:t>
            </w:r>
            <w:r w:rsidRPr="00AC1F5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AC1F5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контроль</w:t>
            </w:r>
            <w:r w:rsidRPr="00AC1F5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качества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3"/>
              </w:numPr>
              <w:ind w:left="357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Прибор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иметь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заводскую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калибровку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3"/>
              </w:numPr>
              <w:ind w:left="357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сертификат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калибровки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декларацию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соответствия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3"/>
              </w:numPr>
              <w:ind w:left="357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Акустический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калибратор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соответствовать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классу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точности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прибора</w:t>
            </w:r>
          </w:p>
          <w:p w:rsidR="00A64B2C" w:rsidRPr="00AC1F5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Документация</w:t>
            </w:r>
          </w:p>
          <w:p w:rsidR="00A64B2C" w:rsidRPr="00A96062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4"/>
              </w:numPr>
              <w:ind w:left="357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Технические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характеристики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4"/>
              </w:numPr>
              <w:ind w:left="357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Руководство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пользователя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на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английском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армянском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языке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AC1F52" w:rsidRDefault="00A64B2C" w:rsidP="00AA3E4F">
            <w:pPr>
              <w:pStyle w:val="ListParagraph"/>
              <w:numPr>
                <w:ilvl w:val="0"/>
                <w:numId w:val="44"/>
              </w:numPr>
              <w:ind w:left="357" w:hanging="28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Гарантийные</w:t>
            </w:r>
            <w:r w:rsidRPr="00AC1F5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sz w:val="16"/>
                <w:szCs w:val="16"/>
                <w:lang w:val="ru-RU"/>
              </w:rPr>
              <w:t>условия</w:t>
            </w:r>
          </w:p>
          <w:p w:rsidR="00A64B2C" w:rsidRPr="00AC1F52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Область</w:t>
            </w:r>
            <w:r w:rsidRPr="00AC1F5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C1F52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применения</w:t>
            </w:r>
          </w:p>
          <w:p w:rsidR="00A64B2C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научно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целей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качестве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нормативных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контрольных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приборов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регулирующих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96062">
              <w:rPr>
                <w:rFonts w:ascii="GHEA Grapalat" w:hAnsi="GHEA Grapalat" w:hint="eastAsia"/>
                <w:sz w:val="16"/>
                <w:szCs w:val="16"/>
                <w:lang w:val="ru-RU"/>
              </w:rPr>
              <w:t>органов</w:t>
            </w:r>
            <w:r w:rsidRPr="00A96062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145CC4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обязан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доверенность</w:t>
            </w:r>
            <w:r w:rsidRPr="000244F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244F2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производителя</w:t>
            </w:r>
          </w:p>
        </w:tc>
        <w:tc>
          <w:tcPr>
            <w:tcW w:w="2588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5CC4">
              <w:rPr>
                <w:rFonts w:ascii="GHEA Grapalat" w:hAnsi="GHEA Grapalat" w:hint="eastAsia"/>
                <w:sz w:val="16"/>
                <w:szCs w:val="16"/>
                <w:lang w:val="ru-RU"/>
              </w:rPr>
              <w:lastRenderedPageBreak/>
              <w:t>шт</w:t>
            </w:r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1440" w:type="dxa"/>
            <w:vAlign w:val="center"/>
          </w:tcPr>
          <w:p w:rsidR="00A64B2C" w:rsidRPr="00A5046C" w:rsidRDefault="00A64B2C" w:rsidP="0070056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3</w:t>
            </w:r>
          </w:p>
        </w:tc>
        <w:tc>
          <w:tcPr>
            <w:tcW w:w="180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 xml:space="preserve">Г. Ереван, Ал. </w:t>
            </w:r>
            <w:proofErr w:type="spellStart"/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>Манукян</w:t>
            </w:r>
            <w:proofErr w:type="spellEnd"/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162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6631B">
              <w:rPr>
                <w:rFonts w:ascii="GHEA Grapalat" w:hAnsi="GHEA Grapalat" w:hint="eastAsia"/>
                <w:sz w:val="16"/>
                <w:szCs w:val="16"/>
                <w:lang w:val="ru-RU"/>
              </w:rPr>
              <w:t>Май</w:t>
            </w:r>
            <w:r w:rsidRPr="0026631B">
              <w:rPr>
                <w:rFonts w:ascii="GHEA Grapalat" w:hAnsi="GHEA Grapalat"/>
                <w:sz w:val="16"/>
                <w:szCs w:val="16"/>
                <w:lang w:val="ru-RU"/>
              </w:rPr>
              <w:t xml:space="preserve"> 2026 </w:t>
            </w:r>
            <w:r w:rsidRPr="0026631B">
              <w:rPr>
                <w:rFonts w:ascii="GHEA Grapalat" w:hAnsi="GHEA Grapalat" w:hint="eastAsia"/>
                <w:sz w:val="16"/>
                <w:szCs w:val="16"/>
                <w:lang w:val="ru-RU"/>
              </w:rPr>
              <w:t>г</w:t>
            </w:r>
            <w:r w:rsidRPr="0026631B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</w:tc>
      </w:tr>
      <w:tr w:rsidR="00A64B2C" w:rsidRPr="00A1795A" w:rsidTr="00A64B2C">
        <w:trPr>
          <w:gridAfter w:val="1"/>
          <w:wAfter w:w="1398" w:type="dxa"/>
          <w:trHeight w:val="70"/>
          <w:jc w:val="center"/>
        </w:trPr>
        <w:tc>
          <w:tcPr>
            <w:tcW w:w="1674" w:type="dxa"/>
            <w:vAlign w:val="center"/>
          </w:tcPr>
          <w:p w:rsidR="00A64B2C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A64B2C" w:rsidRPr="00CE05B5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740" w:type="dxa"/>
            <w:vAlign w:val="center"/>
          </w:tcPr>
          <w:p w:rsidR="00A64B2C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4225E">
              <w:rPr>
                <w:rFonts w:ascii="GHEA Grapalat" w:hAnsi="GHEA Grapalat" w:hint="eastAsia"/>
                <w:sz w:val="16"/>
                <w:szCs w:val="16"/>
                <w:lang w:val="ru-RU"/>
              </w:rPr>
              <w:t>Шлемы</w:t>
            </w:r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4225E">
              <w:rPr>
                <w:rFonts w:ascii="GHEA Grapalat" w:hAnsi="GHEA Grapalat" w:hint="eastAsia"/>
                <w:sz w:val="16"/>
                <w:szCs w:val="16"/>
                <w:lang w:val="ru-RU"/>
              </w:rPr>
              <w:t>виртуальной</w:t>
            </w:r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4225E">
              <w:rPr>
                <w:rFonts w:ascii="GHEA Grapalat" w:hAnsi="GHEA Grapalat" w:hint="eastAsia"/>
                <w:sz w:val="16"/>
                <w:szCs w:val="16"/>
                <w:lang w:val="ru-RU"/>
              </w:rPr>
              <w:t>реальности</w:t>
            </w:r>
          </w:p>
          <w:p w:rsidR="00A64B2C" w:rsidRPr="00102618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 xml:space="preserve">/ </w:t>
            </w:r>
            <w:proofErr w:type="spellStart"/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>Virtual</w:t>
            </w:r>
            <w:proofErr w:type="spellEnd"/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>Reality</w:t>
            </w:r>
            <w:proofErr w:type="spellEnd"/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4225E">
              <w:rPr>
                <w:rFonts w:ascii="GHEA Grapalat" w:hAnsi="GHEA Grapalat"/>
                <w:sz w:val="16"/>
                <w:szCs w:val="16"/>
                <w:lang w:val="ru-RU"/>
              </w:rPr>
              <w:t>Headset</w:t>
            </w:r>
            <w:proofErr w:type="spellEnd"/>
            <w:r w:rsidRPr="0010261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2903" w:type="dxa"/>
          </w:tcPr>
          <w:p w:rsidR="00A64B2C" w:rsidRPr="004E492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Общее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описание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Закупка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предусматривает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виртуальной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реальности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(VR),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предназначенные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демонстрационных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целей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.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погружение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трехмерную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виртуальную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среду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интерактивное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взаимодействие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поддерживая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образовательные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сценарии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без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обязательного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внешнего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компьютера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аудиториях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лабораториях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рамках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программ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высшего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образования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исследований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Тип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устройства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Автономное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standalone</w:t>
            </w:r>
            <w:proofErr w:type="spellEnd"/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виртуальной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реальности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Технические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возможности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(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обязательно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>)</w:t>
            </w:r>
          </w:p>
          <w:p w:rsidR="00A64B2C" w:rsidRPr="004E4927" w:rsidRDefault="00A64B2C" w:rsidP="00AA3E4F">
            <w:pPr>
              <w:pStyle w:val="ListParagraph"/>
              <w:numPr>
                <w:ilvl w:val="0"/>
                <w:numId w:val="45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должно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обеспечивать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как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минимум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следующие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4E4927" w:rsidRDefault="00A64B2C" w:rsidP="00AA3E4F">
            <w:pPr>
              <w:pStyle w:val="ListParagraph"/>
              <w:numPr>
                <w:ilvl w:val="0"/>
                <w:numId w:val="45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Режим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виртуальной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реальности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(VR)</w:t>
            </w:r>
          </w:p>
          <w:p w:rsidR="00A64B2C" w:rsidRPr="00905178" w:rsidRDefault="00A64B2C" w:rsidP="00AA3E4F">
            <w:pPr>
              <w:pStyle w:val="ListParagraph"/>
              <w:numPr>
                <w:ilvl w:val="0"/>
                <w:numId w:val="45"/>
              </w:numPr>
              <w:ind w:left="357" w:hanging="357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Отслеживание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движений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головы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0517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6 </w:t>
            </w:r>
            <w:r w:rsidRPr="0090517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степенями</w:t>
            </w:r>
            <w:r w:rsidRPr="0090517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90517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свободы</w:t>
            </w:r>
            <w:r w:rsidRPr="0090517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(6DoF)</w:t>
            </w:r>
          </w:p>
          <w:p w:rsidR="00A64B2C" w:rsidRPr="004E4927" w:rsidRDefault="00A64B2C" w:rsidP="00AA3E4F">
            <w:pPr>
              <w:pStyle w:val="ListParagraph"/>
              <w:numPr>
                <w:ilvl w:val="0"/>
                <w:numId w:val="45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Встроенное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отслеживание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движений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inside-out</w:t>
            </w:r>
            <w:proofErr w:type="spellEnd"/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tracking</w:t>
            </w:r>
            <w:proofErr w:type="spellEnd"/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905178" w:rsidRDefault="00A64B2C" w:rsidP="00AA3E4F">
            <w:pPr>
              <w:pStyle w:val="ListParagraph"/>
              <w:numPr>
                <w:ilvl w:val="0"/>
                <w:numId w:val="45"/>
              </w:numPr>
              <w:ind w:left="357" w:hanging="357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Наличие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как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минимум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0517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двух</w:t>
            </w:r>
            <w:r w:rsidRPr="0090517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90517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ручных</w:t>
            </w:r>
            <w:r w:rsidRPr="0090517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90517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контроллеров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Система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отображения</w:t>
            </w:r>
          </w:p>
          <w:p w:rsidR="00A64B2C" w:rsidRPr="004E4927" w:rsidRDefault="00A64B2C" w:rsidP="00AA3E4F">
            <w:pPr>
              <w:pStyle w:val="ListParagraph"/>
              <w:numPr>
                <w:ilvl w:val="0"/>
                <w:numId w:val="46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экран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экраны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каждого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глаза</w:t>
            </w:r>
          </w:p>
          <w:p w:rsidR="00A64B2C" w:rsidRPr="004E4927" w:rsidRDefault="00A64B2C" w:rsidP="00AA3E4F">
            <w:pPr>
              <w:pStyle w:val="ListParagraph"/>
              <w:numPr>
                <w:ilvl w:val="0"/>
                <w:numId w:val="46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Достаточное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разрешение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частота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обновления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подходящие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демонстрационных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целей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Производительность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память</w:t>
            </w:r>
          </w:p>
          <w:p w:rsidR="00A64B2C" w:rsidRPr="000355D6" w:rsidRDefault="00A64B2C" w:rsidP="00AA3E4F">
            <w:pPr>
              <w:pStyle w:val="ListParagraph"/>
              <w:numPr>
                <w:ilvl w:val="0"/>
                <w:numId w:val="47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Встроенный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процессор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>System-on-Chip</w:t>
            </w:r>
            <w:proofErr w:type="spellEnd"/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>SoC</w:t>
            </w:r>
            <w:proofErr w:type="spellEnd"/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предназначенный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автономных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VR-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приложений</w:t>
            </w:r>
          </w:p>
          <w:p w:rsidR="00A64B2C" w:rsidRPr="000355D6" w:rsidRDefault="00A64B2C" w:rsidP="00AA3E4F">
            <w:pPr>
              <w:pStyle w:val="ListParagraph"/>
              <w:numPr>
                <w:ilvl w:val="0"/>
                <w:numId w:val="47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Оперативная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память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(RAM):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не</w:t>
            </w:r>
            <w:r w:rsidRPr="000355D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менее</w:t>
            </w:r>
            <w:r w:rsidRPr="000355D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6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ГБ</w:t>
            </w:r>
          </w:p>
          <w:p w:rsidR="00A64B2C" w:rsidRPr="000355D6" w:rsidRDefault="00A64B2C" w:rsidP="00AA3E4F">
            <w:pPr>
              <w:pStyle w:val="ListParagraph"/>
              <w:numPr>
                <w:ilvl w:val="0"/>
                <w:numId w:val="47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Внутренняя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память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>storage</w:t>
            </w:r>
            <w:proofErr w:type="spellEnd"/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):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не</w:t>
            </w:r>
            <w:r w:rsidRPr="000355D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менее</w:t>
            </w:r>
            <w:r w:rsidRPr="000355D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128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ГБ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установки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VR-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контента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0355D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приложений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Примечание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Конкретные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числовые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пороги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устанавливаются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за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исключением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минимальных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требований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оперативной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внутренней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памяти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чтобы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ограничивать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конкуренцию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равных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условиях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технического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соответствия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более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высокими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показателями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производительности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могут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рассматриваться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как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преимущество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A64B2C" w:rsidRPr="000355D6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Связь</w:t>
            </w:r>
            <w:r w:rsidRPr="000355D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</w:t>
            </w:r>
            <w:r w:rsidRPr="000355D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0355D6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интерфейсы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48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Беспроводное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подключение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proofErr w:type="spellStart"/>
            <w:r w:rsidRPr="00183A98">
              <w:rPr>
                <w:rFonts w:ascii="GHEA Grapalat" w:hAnsi="GHEA Grapalat"/>
                <w:b/>
                <w:sz w:val="16"/>
                <w:szCs w:val="16"/>
                <w:lang w:val="ru-RU"/>
              </w:rPr>
              <w:t>Wi-Fi</w:t>
            </w:r>
            <w:proofErr w:type="spellEnd"/>
            <w:r w:rsidRPr="00183A9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или</w:t>
            </w:r>
            <w:r w:rsidRPr="00183A9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эквивалент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48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Разъем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USB-C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эквивалентный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48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передачи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данных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загрузки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контента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внешних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</w:t>
            </w:r>
          </w:p>
          <w:p w:rsidR="00A64B2C" w:rsidRPr="00183A98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Электропитание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49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Встроенный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аккумулятор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возможностью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перезарядки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49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Время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непрерывной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работы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—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менее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2 </w:t>
            </w: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часов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49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Зарядка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через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USB-C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эквивалентный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разъем</w:t>
            </w:r>
          </w:p>
          <w:p w:rsidR="00A64B2C" w:rsidRPr="00183A98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Физические</w:t>
            </w:r>
            <w:r w:rsidRPr="00183A9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характеристики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50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lastRenderedPageBreak/>
              <w:t>Эргономичная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легкая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конструкция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50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Регулируемая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система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крепления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на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голове</w:t>
            </w:r>
          </w:p>
          <w:p w:rsidR="00A64B2C" w:rsidRPr="00183A98" w:rsidRDefault="00A64B2C" w:rsidP="00AA3E4F">
            <w:pPr>
              <w:pStyle w:val="ListParagraph"/>
              <w:numPr>
                <w:ilvl w:val="0"/>
                <w:numId w:val="50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Пригодность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длительного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использования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в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учебной</w:t>
            </w:r>
            <w:r w:rsidRPr="00183A9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sz w:val="16"/>
                <w:szCs w:val="16"/>
                <w:lang w:val="ru-RU"/>
              </w:rPr>
              <w:t>среде</w:t>
            </w:r>
          </w:p>
          <w:p w:rsidR="00A64B2C" w:rsidRPr="00183A98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Программная</w:t>
            </w:r>
            <w:r w:rsidRPr="00183A9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совместимость</w:t>
            </w:r>
          </w:p>
          <w:p w:rsidR="00A64B2C" w:rsidRPr="00B247FE" w:rsidRDefault="00A64B2C" w:rsidP="00AA3E4F">
            <w:pPr>
              <w:pStyle w:val="ListParagraph"/>
              <w:numPr>
                <w:ilvl w:val="0"/>
                <w:numId w:val="51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Совместимость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учебными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демонстрационными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научно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исследовательскими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VR-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приложениями</w:t>
            </w:r>
          </w:p>
          <w:p w:rsidR="00A64B2C" w:rsidRPr="00B247FE" w:rsidRDefault="00A64B2C" w:rsidP="00AA3E4F">
            <w:pPr>
              <w:pStyle w:val="ListParagraph"/>
              <w:numPr>
                <w:ilvl w:val="0"/>
                <w:numId w:val="51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Поддержка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автономного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режима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работы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>standalone</w:t>
            </w:r>
            <w:proofErr w:type="spellEnd"/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>mode</w:t>
            </w:r>
            <w:proofErr w:type="spellEnd"/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183A98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83A98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Документация</w:t>
            </w:r>
          </w:p>
          <w:p w:rsidR="00A64B2C" w:rsidRPr="004E4927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Поставщик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должен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предоставить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64B2C" w:rsidRPr="00B247FE" w:rsidRDefault="00A64B2C" w:rsidP="00AA3E4F">
            <w:pPr>
              <w:pStyle w:val="ListParagraph"/>
              <w:numPr>
                <w:ilvl w:val="0"/>
                <w:numId w:val="52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Технические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характеристики</w:t>
            </w:r>
          </w:p>
          <w:p w:rsidR="00A64B2C" w:rsidRPr="00B247FE" w:rsidRDefault="00A64B2C" w:rsidP="00AA3E4F">
            <w:pPr>
              <w:pStyle w:val="ListParagraph"/>
              <w:numPr>
                <w:ilvl w:val="0"/>
                <w:numId w:val="52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Руководство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пользователя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на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английском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армянском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языке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A64B2C" w:rsidRPr="00B247FE" w:rsidRDefault="00A64B2C" w:rsidP="00AA3E4F">
            <w:pPr>
              <w:pStyle w:val="ListParagraph"/>
              <w:numPr>
                <w:ilvl w:val="0"/>
                <w:numId w:val="52"/>
              </w:numPr>
              <w:ind w:left="357" w:hanging="357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Гарантийные</w:t>
            </w:r>
            <w:r w:rsidRPr="00B247F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sz w:val="16"/>
                <w:szCs w:val="16"/>
                <w:lang w:val="ru-RU"/>
              </w:rPr>
              <w:t>обязательства</w:t>
            </w:r>
          </w:p>
          <w:p w:rsidR="00A64B2C" w:rsidRPr="00B247FE" w:rsidRDefault="00A64B2C" w:rsidP="00700568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247FE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Область</w:t>
            </w:r>
            <w:r w:rsidRPr="00B247F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B247FE">
              <w:rPr>
                <w:rFonts w:ascii="GHEA Grapalat" w:hAnsi="GHEA Grapalat" w:hint="eastAsia"/>
                <w:b/>
                <w:sz w:val="16"/>
                <w:szCs w:val="16"/>
                <w:lang w:val="ru-RU"/>
              </w:rPr>
              <w:t>применения</w:t>
            </w:r>
          </w:p>
          <w:p w:rsidR="00A64B2C" w:rsidRDefault="00A64B2C" w:rsidP="0070056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Устройства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учебных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научно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исследовательских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целей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не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предназначены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для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промышленного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медицинского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или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военного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E4927">
              <w:rPr>
                <w:rFonts w:ascii="GHEA Grapalat" w:hAnsi="GHEA Grapalat" w:hint="eastAsia"/>
                <w:sz w:val="16"/>
                <w:szCs w:val="16"/>
                <w:lang w:val="ru-RU"/>
              </w:rPr>
              <w:t>применения</w:t>
            </w:r>
            <w:r w:rsidRPr="004E4927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2588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5CC4">
              <w:rPr>
                <w:rFonts w:ascii="GHEA Grapalat" w:hAnsi="GHEA Grapalat" w:hint="eastAsia"/>
                <w:sz w:val="16"/>
                <w:szCs w:val="16"/>
                <w:lang w:val="ru-RU"/>
              </w:rPr>
              <w:lastRenderedPageBreak/>
              <w:t>шт</w:t>
            </w:r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1440" w:type="dxa"/>
            <w:vAlign w:val="center"/>
          </w:tcPr>
          <w:p w:rsidR="00A64B2C" w:rsidRPr="001E577F" w:rsidRDefault="00A64B2C" w:rsidP="0070056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 xml:space="preserve">Г. Ереван, Ал. </w:t>
            </w:r>
            <w:proofErr w:type="spellStart"/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>Манукян</w:t>
            </w:r>
            <w:proofErr w:type="spellEnd"/>
            <w:r w:rsidRPr="00145CC4">
              <w:rPr>
                <w:rFonts w:ascii="GHEA Grapalat" w:hAnsi="GHEA Grapalat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1620" w:type="dxa"/>
            <w:vAlign w:val="center"/>
          </w:tcPr>
          <w:p w:rsidR="00A64B2C" w:rsidRPr="00145CC4" w:rsidRDefault="00A64B2C" w:rsidP="0070056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6631B">
              <w:rPr>
                <w:rFonts w:ascii="GHEA Grapalat" w:hAnsi="GHEA Grapalat" w:hint="eastAsia"/>
                <w:sz w:val="16"/>
                <w:szCs w:val="16"/>
                <w:lang w:val="pt-BR"/>
              </w:rPr>
              <w:t>Май</w:t>
            </w:r>
            <w:r w:rsidRPr="0026631B">
              <w:rPr>
                <w:rFonts w:ascii="GHEA Grapalat" w:hAnsi="GHEA Grapalat"/>
                <w:sz w:val="16"/>
                <w:szCs w:val="16"/>
                <w:lang w:val="pt-BR"/>
              </w:rPr>
              <w:t xml:space="preserve"> 2026 </w:t>
            </w:r>
            <w:r w:rsidRPr="0026631B">
              <w:rPr>
                <w:rFonts w:ascii="GHEA Grapalat" w:hAnsi="GHEA Grapalat" w:hint="eastAsia"/>
                <w:sz w:val="16"/>
                <w:szCs w:val="16"/>
                <w:lang w:val="pt-BR"/>
              </w:rPr>
              <w:t>г</w:t>
            </w:r>
            <w:r w:rsidRPr="0026631B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</w:tc>
      </w:tr>
    </w:tbl>
    <w:p w:rsidR="00A64B2C" w:rsidRDefault="00A64B2C" w:rsidP="00A64B2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A64B2C" w:rsidRDefault="00A64B2C" w:rsidP="00A64B2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152645" w:rsidRDefault="00AA3E4F"/>
    <w:sectPr w:rsidR="00152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E4F" w:rsidRDefault="00AA3E4F" w:rsidP="00A64B2C">
      <w:r>
        <w:separator/>
      </w:r>
    </w:p>
  </w:endnote>
  <w:endnote w:type="continuationSeparator" w:id="0">
    <w:p w:rsidR="00AA3E4F" w:rsidRDefault="00AA3E4F" w:rsidP="00A6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E4F" w:rsidRDefault="00AA3E4F" w:rsidP="00A64B2C">
      <w:r>
        <w:separator/>
      </w:r>
    </w:p>
  </w:footnote>
  <w:footnote w:type="continuationSeparator" w:id="0">
    <w:p w:rsidR="00AA3E4F" w:rsidRDefault="00AA3E4F" w:rsidP="00A64B2C">
      <w:r>
        <w:continuationSeparator/>
      </w:r>
    </w:p>
  </w:footnote>
  <w:footnote w:id="1">
    <w:p w:rsidR="00A64B2C" w:rsidRPr="00BD4E94" w:rsidRDefault="00A64B2C" w:rsidP="00A64B2C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C91"/>
    <w:multiLevelType w:val="hybridMultilevel"/>
    <w:tmpl w:val="97C62394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73AF"/>
    <w:multiLevelType w:val="hybridMultilevel"/>
    <w:tmpl w:val="B1CC917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44A5"/>
    <w:multiLevelType w:val="hybridMultilevel"/>
    <w:tmpl w:val="6A8CDA3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11BB0"/>
    <w:multiLevelType w:val="hybridMultilevel"/>
    <w:tmpl w:val="C2B65056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F18A7"/>
    <w:multiLevelType w:val="hybridMultilevel"/>
    <w:tmpl w:val="F2E4BF4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37466"/>
    <w:multiLevelType w:val="hybridMultilevel"/>
    <w:tmpl w:val="1D8832D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84262"/>
    <w:multiLevelType w:val="hybridMultilevel"/>
    <w:tmpl w:val="EC44A226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684D"/>
    <w:multiLevelType w:val="hybridMultilevel"/>
    <w:tmpl w:val="39525A3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22FF"/>
    <w:multiLevelType w:val="hybridMultilevel"/>
    <w:tmpl w:val="92E4ABB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F62A7"/>
    <w:multiLevelType w:val="hybridMultilevel"/>
    <w:tmpl w:val="D85036B6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15BB3"/>
    <w:multiLevelType w:val="hybridMultilevel"/>
    <w:tmpl w:val="3AEE076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B25"/>
    <w:multiLevelType w:val="hybridMultilevel"/>
    <w:tmpl w:val="901CED16"/>
    <w:lvl w:ilvl="0" w:tplc="0868D7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262670"/>
    <w:multiLevelType w:val="hybridMultilevel"/>
    <w:tmpl w:val="A84C1C54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36AF2"/>
    <w:multiLevelType w:val="hybridMultilevel"/>
    <w:tmpl w:val="8DB02EFA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A7788"/>
    <w:multiLevelType w:val="hybridMultilevel"/>
    <w:tmpl w:val="F98E6D9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A25DA"/>
    <w:multiLevelType w:val="hybridMultilevel"/>
    <w:tmpl w:val="C6E0F58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73653"/>
    <w:multiLevelType w:val="hybridMultilevel"/>
    <w:tmpl w:val="9C0E364A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936FA"/>
    <w:multiLevelType w:val="hybridMultilevel"/>
    <w:tmpl w:val="9C68BD6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25ECE"/>
    <w:multiLevelType w:val="hybridMultilevel"/>
    <w:tmpl w:val="A434F3D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B45BA"/>
    <w:multiLevelType w:val="hybridMultilevel"/>
    <w:tmpl w:val="73982D1E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6668E"/>
    <w:multiLevelType w:val="hybridMultilevel"/>
    <w:tmpl w:val="21D2C6D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25"/>
    <w:multiLevelType w:val="hybridMultilevel"/>
    <w:tmpl w:val="291C7A74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A6C92"/>
    <w:multiLevelType w:val="hybridMultilevel"/>
    <w:tmpl w:val="BC581F1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FF7E57"/>
    <w:multiLevelType w:val="hybridMultilevel"/>
    <w:tmpl w:val="25FC974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3D3762"/>
    <w:multiLevelType w:val="hybridMultilevel"/>
    <w:tmpl w:val="BFB4FEFE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05BB0"/>
    <w:multiLevelType w:val="hybridMultilevel"/>
    <w:tmpl w:val="8E94559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B42ED"/>
    <w:multiLevelType w:val="hybridMultilevel"/>
    <w:tmpl w:val="D4D444B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E6CB7"/>
    <w:multiLevelType w:val="hybridMultilevel"/>
    <w:tmpl w:val="064AA23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12711"/>
    <w:multiLevelType w:val="hybridMultilevel"/>
    <w:tmpl w:val="36DAC494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90FC6"/>
    <w:multiLevelType w:val="hybridMultilevel"/>
    <w:tmpl w:val="9E2EF6EE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77CA3"/>
    <w:multiLevelType w:val="hybridMultilevel"/>
    <w:tmpl w:val="8C50747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F086F"/>
    <w:multiLevelType w:val="hybridMultilevel"/>
    <w:tmpl w:val="75D04FE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F07DDE"/>
    <w:multiLevelType w:val="hybridMultilevel"/>
    <w:tmpl w:val="1702F97E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E779F"/>
    <w:multiLevelType w:val="hybridMultilevel"/>
    <w:tmpl w:val="E4983E1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2A6C98"/>
    <w:multiLevelType w:val="hybridMultilevel"/>
    <w:tmpl w:val="A13E6C6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035C58"/>
    <w:multiLevelType w:val="hybridMultilevel"/>
    <w:tmpl w:val="E1121DF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681295"/>
    <w:multiLevelType w:val="hybridMultilevel"/>
    <w:tmpl w:val="118439D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55C35"/>
    <w:multiLevelType w:val="hybridMultilevel"/>
    <w:tmpl w:val="3500B806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F667E7"/>
    <w:multiLevelType w:val="hybridMultilevel"/>
    <w:tmpl w:val="7FFC4D24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71347E"/>
    <w:multiLevelType w:val="hybridMultilevel"/>
    <w:tmpl w:val="1CD6C76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94FB1"/>
    <w:multiLevelType w:val="hybridMultilevel"/>
    <w:tmpl w:val="F7C83E8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03E33"/>
    <w:multiLevelType w:val="hybridMultilevel"/>
    <w:tmpl w:val="EA88EAF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AE6F68"/>
    <w:multiLevelType w:val="hybridMultilevel"/>
    <w:tmpl w:val="5CA6BC1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5B0585"/>
    <w:multiLevelType w:val="hybridMultilevel"/>
    <w:tmpl w:val="D94A81B4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0F61D7"/>
    <w:multiLevelType w:val="hybridMultilevel"/>
    <w:tmpl w:val="93AA46BC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5F2CA0"/>
    <w:multiLevelType w:val="hybridMultilevel"/>
    <w:tmpl w:val="4A16B5D0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1810B5"/>
    <w:multiLevelType w:val="hybridMultilevel"/>
    <w:tmpl w:val="3EBAE59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CB3F05"/>
    <w:multiLevelType w:val="hybridMultilevel"/>
    <w:tmpl w:val="D31EBC0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DC4964"/>
    <w:multiLevelType w:val="hybridMultilevel"/>
    <w:tmpl w:val="7D22E4A2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8017BF"/>
    <w:multiLevelType w:val="hybridMultilevel"/>
    <w:tmpl w:val="6A34EAEA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D59F0"/>
    <w:multiLevelType w:val="hybridMultilevel"/>
    <w:tmpl w:val="3CFE620A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1E561D"/>
    <w:multiLevelType w:val="hybridMultilevel"/>
    <w:tmpl w:val="CC6279A8"/>
    <w:lvl w:ilvl="0" w:tplc="0868D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3"/>
  </w:num>
  <w:num w:numId="3">
    <w:abstractNumId w:val="0"/>
  </w:num>
  <w:num w:numId="4">
    <w:abstractNumId w:val="50"/>
  </w:num>
  <w:num w:numId="5">
    <w:abstractNumId w:val="28"/>
  </w:num>
  <w:num w:numId="6">
    <w:abstractNumId w:val="26"/>
  </w:num>
  <w:num w:numId="7">
    <w:abstractNumId w:val="5"/>
  </w:num>
  <w:num w:numId="8">
    <w:abstractNumId w:val="44"/>
  </w:num>
  <w:num w:numId="9">
    <w:abstractNumId w:val="32"/>
  </w:num>
  <w:num w:numId="10">
    <w:abstractNumId w:val="38"/>
  </w:num>
  <w:num w:numId="11">
    <w:abstractNumId w:val="48"/>
  </w:num>
  <w:num w:numId="12">
    <w:abstractNumId w:val="35"/>
  </w:num>
  <w:num w:numId="13">
    <w:abstractNumId w:val="16"/>
  </w:num>
  <w:num w:numId="14">
    <w:abstractNumId w:val="41"/>
  </w:num>
  <w:num w:numId="15">
    <w:abstractNumId w:val="10"/>
  </w:num>
  <w:num w:numId="16">
    <w:abstractNumId w:val="7"/>
  </w:num>
  <w:num w:numId="17">
    <w:abstractNumId w:val="15"/>
  </w:num>
  <w:num w:numId="18">
    <w:abstractNumId w:val="23"/>
  </w:num>
  <w:num w:numId="19">
    <w:abstractNumId w:val="29"/>
  </w:num>
  <w:num w:numId="20">
    <w:abstractNumId w:val="11"/>
  </w:num>
  <w:num w:numId="21">
    <w:abstractNumId w:val="34"/>
  </w:num>
  <w:num w:numId="22">
    <w:abstractNumId w:val="36"/>
  </w:num>
  <w:num w:numId="23">
    <w:abstractNumId w:val="25"/>
  </w:num>
  <w:num w:numId="24">
    <w:abstractNumId w:val="4"/>
  </w:num>
  <w:num w:numId="25">
    <w:abstractNumId w:val="9"/>
  </w:num>
  <w:num w:numId="26">
    <w:abstractNumId w:val="2"/>
  </w:num>
  <w:num w:numId="27">
    <w:abstractNumId w:val="14"/>
  </w:num>
  <w:num w:numId="28">
    <w:abstractNumId w:val="24"/>
  </w:num>
  <w:num w:numId="29">
    <w:abstractNumId w:val="47"/>
  </w:num>
  <w:num w:numId="30">
    <w:abstractNumId w:val="39"/>
  </w:num>
  <w:num w:numId="31">
    <w:abstractNumId w:val="42"/>
  </w:num>
  <w:num w:numId="32">
    <w:abstractNumId w:val="19"/>
  </w:num>
  <w:num w:numId="33">
    <w:abstractNumId w:val="17"/>
  </w:num>
  <w:num w:numId="34">
    <w:abstractNumId w:val="37"/>
  </w:num>
  <w:num w:numId="35">
    <w:abstractNumId w:val="46"/>
  </w:num>
  <w:num w:numId="36">
    <w:abstractNumId w:val="31"/>
  </w:num>
  <w:num w:numId="37">
    <w:abstractNumId w:val="27"/>
  </w:num>
  <w:num w:numId="38">
    <w:abstractNumId w:val="12"/>
  </w:num>
  <w:num w:numId="39">
    <w:abstractNumId w:val="30"/>
  </w:num>
  <w:num w:numId="40">
    <w:abstractNumId w:val="33"/>
  </w:num>
  <w:num w:numId="41">
    <w:abstractNumId w:val="18"/>
  </w:num>
  <w:num w:numId="42">
    <w:abstractNumId w:val="45"/>
  </w:num>
  <w:num w:numId="43">
    <w:abstractNumId w:val="49"/>
  </w:num>
  <w:num w:numId="44">
    <w:abstractNumId w:val="6"/>
  </w:num>
  <w:num w:numId="45">
    <w:abstractNumId w:val="51"/>
  </w:num>
  <w:num w:numId="46">
    <w:abstractNumId w:val="21"/>
  </w:num>
  <w:num w:numId="47">
    <w:abstractNumId w:val="20"/>
  </w:num>
  <w:num w:numId="48">
    <w:abstractNumId w:val="22"/>
  </w:num>
  <w:num w:numId="49">
    <w:abstractNumId w:val="8"/>
  </w:num>
  <w:num w:numId="50">
    <w:abstractNumId w:val="43"/>
  </w:num>
  <w:num w:numId="51">
    <w:abstractNumId w:val="3"/>
  </w:num>
  <w:num w:numId="52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F9"/>
    <w:rsid w:val="000D00C8"/>
    <w:rsid w:val="001814D5"/>
    <w:rsid w:val="00A64B2C"/>
    <w:rsid w:val="00AA3E4F"/>
    <w:rsid w:val="00B7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CFA2C"/>
  <w15:chartTrackingRefBased/>
  <w15:docId w15:val="{55438BF0-FA8F-43B0-9719-BC5B7DFA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B2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64B2C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A64B2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A64B2C"/>
    <w:rPr>
      <w:vertAlign w:val="superscript"/>
    </w:rPr>
  </w:style>
  <w:style w:type="table" w:styleId="TableGrid">
    <w:name w:val="Table Grid"/>
    <w:basedOn w:val="TableNormal"/>
    <w:uiPriority w:val="59"/>
    <w:rsid w:val="00A64B2C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6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4B2C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64B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4B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B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2530</Words>
  <Characters>14427</Characters>
  <Application>Microsoft Office Word</Application>
  <DocSecurity>0</DocSecurity>
  <Lines>120</Lines>
  <Paragraphs>33</Paragraphs>
  <ScaleCrop>false</ScaleCrop>
  <Company/>
  <LinksUpToDate>false</LinksUpToDate>
  <CharactersWithSpaces>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2026-03-17T10:01:00Z</dcterms:created>
  <dcterms:modified xsi:type="dcterms:W3CDTF">2026-03-17T10:06:00Z</dcterms:modified>
</cp:coreProperties>
</file>