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 целях организации работ больничного комплекса Мурацан товаров и оборудования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Эдгар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ԷԱՃԱՊՁԲ-2026/16-14-ԵՊԲՀ</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 целях организации работ больничного комплекса Мурацан товаров и оборудования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 целях организации работ больничного комплекса Мурацан товаров и оборудования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 целях организации работ больничного комплекса Мурацан товаров и оборудования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18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в/в 14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7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инфузионная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10*12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5x7 см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Любригель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Любрикант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ЭКГ новорожденного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для В/В 10-20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измерительная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детская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0.5л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3,0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неонатальный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детский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взрослых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детские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детский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Фильтр-бактерицид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Фильтр-влагопоглатитель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Центральная аспирационная тара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дыхательных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носоглоточных  дыхательных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мированная интубационная трубка с манжетой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Пяточная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Конвекционный обогреватель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Перфузионный насос /с 1 шприцем/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Видеоларингоскоп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согласно сроку, определенному технической спецификацией и выраженному в календарных днях, исчисляемому со дня, следующего за днем приемки товара Покупателем. Если в течение гарантийного срока выявлены недостатки поставленного товара, то Продавец обязан за свой счет устранить их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в/в 14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инфузионная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10*12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5x7 см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Любрикант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ЭКГ новорожденного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для В/В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измерительная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детская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0.5л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неонатальный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детский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детские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Фильтр-бактерицид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Фильтр-влагопоглатитель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Центральная аспирационная тара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Пяточная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Конвекционный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Перфузионный насос /с 1 шприцем/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Видеоларингоскоп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иные условия согласно прилагаемому приложению.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28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Двухпросветная интубационная трубка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зонд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в/в 14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инфузионная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10*12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Повязка-мембрана 5x7 см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Любрикант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эндотрахеальная трубка (северная сторона) с манжетой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ЭКГ новорожденного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для В/В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измерительная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неонатальная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детская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0.5л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1.5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мешок 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пациента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неонатальный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детский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для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детские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носовые канюли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Фильтр-бактерицид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Фильтр-влагопоглатитель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Центральная аспирационная тара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Рэя (для проведения ЛОР операции)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противопролежневая подушка для операционного стола, распределяющая давление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Закрытое головное кольцо/3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позиционирующая подушка/4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позиционирующая подушка для грудной клетки/3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Пяточная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Конвекционный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Перфузионный насос /с 1 шприцем/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Видеоларингоскоп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