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ՄԾՊՓԲԸ-ԷԱՃԱՊՁԲ-26/05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Հանրապետություն, Գեղարքունիքի մարզ</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Ծննդատուն ՊՓԲԸ-ի կարիքների համար դեղորայքի և  բժշկական նշանակության ապրանքների ձեռքբերում 2026թ.</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11:20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11:20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Սիրարփի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+37493587868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sirarpih@mail.ru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ԾՆՆԴԱՏՈՒՆ ՊՓԲԸ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ՄԾՊՓԲԸ-ԷԱՃԱՊՁԲ-26/05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ԾՆՆԴԱՏՈՒՆ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ԾՆՆԴԱՏՈՒՆ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Ծննդատուն ՊՓԲԸ-ի կարիքների համար դեղորայքի և  բժշկական նշանակության ապրանքների ձեռքբերում 2026թ.</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ԾՆՆԴԱՏՈՒՆ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Ծննդատուն ՊՓԲԸ-ի կարիքների համար դեղորայքի և  բժշկական նշանակության ապրանքների ձեռքբերում 2026թ.</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ՄԾՊՓԲԸ-ԷԱՃԱՊՁԲ-26/05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sirarpih@mail.ru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Ծննդատուն ՊՓԲԸ-ի կարիքների համար դեղորայքի և  բժշկական նշանակության ապրանքների ձեռքբերում 2026թ.</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11:20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11:20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ԾՆՆԴԱՏՈՒՆ ՊՓԲԸ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ՄԾՊՓԲԸ-ԷԱՃԱՊՁԲ-26/05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ՄԾՊՓԲԸ-ԷԱՃԱՊՁԲ-26/05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«ՄԾՊՓԲԸ-ԷԱՃԱՊՁԲ-26/05»*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«ՄԾՊՓԲԸ-ԷԱՃԱՊՁԲ-26/05»*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ԾՆՆԴԱՏՈՒՆ ՊՓԲԸ*  (այսուհետ` Պատվիրատու) կողմից կազմակերպված` ՄԾՊՓԲԸ-ԷԱՃԱՊՁԲ-26/05*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ՄԱՐՏՈՒՆՈՒ ԾՆՆԴԱՏՈՒՆ ՊՓԲԸ-Ի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տվյալ վճարումը կատարում է հանձնման-ընդունման արձանագրությունը ՝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Մետամիզոլ/մետամիզոլ նատրիում՝լուծույթ ներարկման 50մգ 2մլ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նատրի 0.5 դեղափոշի ներարկման լուժույթի 500մգ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500մգ փոշի ներարկման լուծույթի մ/մ։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Ատրակրիումի բեզիլատ 25մգ 2,5մլ Լուծույթ ներարկման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հիդրոքլորիդ՝ լուծույթ ներարկման 10մգ/մլ  ամպուլներ    այս ապրանքի մատակարարումը չի դրվում մասնակցի վրա  և այն պատվիրատունի գտնվելու վայր կմատակարավի պատվիրատուի   միջոցներով :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Սորբիֆեր դուրուլես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լուծույթ կաթիլաներարկման 8,6մգ/մլ+0,3մգ/մլ+0.33մգ/մլ, 500մլ պլաստիկ վակումային փաթեթ՝ՊՎՔ, երկպորտանի: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նատրիում՝լուծույթ ներարկման 75մգ/3մլ  ամպուլներ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ուղիղաղիքային մոմիկ 10մգ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Միզոպրոստոն/ սայտոտեք/ դհտ 200մգ ներքին ընդունման դեղահաբեր:Ապրանքի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միկրոհոգնա 10մլ, ուղիղաղիքային օգտագործման։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Էթանոլ՝96% 1000մլ պլաստիկե շիշ          պիտանելիության ժամկետի 2/3 –դի առկայություն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1000մլ թափանցիկ հեղուկ, սուր հոտով:Ապրանքի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(EIGHTCHECK-3WP-L) կոնտրոլ ,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կոնտրոլ , (EIGHTCHECK-3WP-N),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Էյթչեք ցածր մակարդակի կոնտրոլ , (EIGHTCHECK-3WP-H)  հեղուկ նախատեսված XP-300  հեմոտոլոգիական վերլուծիչի համար։ ֆորմատ՝ 1.5մլ: Ֆիրմային նշանի առկայությունը: Պահպանման պայմանները՝ 2-8C ջերմաստիճանում։ For In Vitro Diagnostic  Հանձնելու պահին պիտանիության ժամկետի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Անվանումը --- 40 % և 80 % միջավայր, կենսունակ սպերմատոզոիդների մեկուսացման համար՝2.  Ապրամքի  (միջավայրի)  նկարագրությունը –  Վերին  շերտ 40% և ստորին շերտ- 80%, սերմնահեղուկի նմուշներից աստիճանաբար    շարժվող ակտիվ սպերմատոզոիդների  ֆրակցիայի արդյունավետ մեկուսացում։3.   Ապրանքի  Փաթեթավորում -  Մեկ տուփի մեջ- 12 x 12ml  ( 6 x 12մլ - 80% և 6 x 12 -40% )4.   Օգտագործման ոլորտը— Արտամարմնային բեղմնավորում և սերմնավորում ներարգանդային ներարկման մեթոդով։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 Պատրաստի օգտագործման միջավայր՝ սպերմատոզոիդների և ձվաբջիջների  լվացման համար համար՝
2.   Ապրանքի միջավայրի) նկարագրությունը –   Պատրաստի օգտագործման միջավայր՝ կրկնակի բուֆերով (HEPES/MOPS),  որը ծածկում է որոշակի pH ջերմաստիճանների միջակայքում։ Օպտիմիզացված արտաքին pH բուֆեր
3.   Ապրանքի  Փաթեթավորում -  1 x 60մլ
4.   Օգտագործման ոլորտը— Արտամարմնային բեղմնավորում և սերմնավորում ներարգանդային ներարկման մեթոդով։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Ներարգանդային ներարկման հիշողության IUI կաթետեր
Երկակի անցքի շնորհիվ  սերմնահեղուկի և մանդրելի միջև  շփվել կանխվում է ՝ միաժամանակ պահպանելով անհրաժեշտ կոշտությունը՝ դժվար անցանելի  արգանդի վզիկները մանևրելու համար:Կաթետրը թույլ է տալիս հեշտ և ատրավմատիկ մուտք գործել արգանդի հիմք: Անանցքների դիրքը թույլ է տալիս սերմնահեղուկը արտանետել արգանդափողերի  բացվածքներին մոտ:Թափանցիկ պոլիէթիլենային կանուլա.17 սմ երկարություն
ճկուն բութ ծայր  և երկու կողային անցքերՊոլիէթիլենային խողովակ.
րտաքին տրամագիծ՝ 2,10 մմ
Ներքին տրամագիծ՝ 1,10 մմ
ճկուն պողպատե մանդրել խողովակի պատի մեջ, որը թույլ է տալիս ոլորել կաթետր նախքան տեղադրումը մանդրելը մեծացնում է կաթետերի կոշտությունը և թույլ է տալիս հեշտ և ատրավմատիկ մուտք գործել դեպի արգանդի հատ
ստանդարտացված ադապտեր թույլ է տալիս միանալ ներարկիչին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15մլ կոնաձև հատակով
• Նախատեսված է կիրառությունների լայն շրջանակի համար
• Փորձարկվել է յուրաքանչյուր LOT-ի համար.
- Մկնիկի սաղմի մեկ բջջային փուլի փորձարկում (MEA » 80% բլաստոցիստ)
- Ոչ պիրոգեն, էնդոտոքսին (LAL « 0,03 ԵՄ/սարք)
- Մարդու սերմնահեղուկի գոյատևումը և շարժունակությունը (SMI ≥ 0,75)
• Մակերեւութային մշակված տարբերակներ՝ կայուն հիդրոֆիլ մակերեսի համար
• Ստերիլյության ապահովման մակարդակ (ճառագայթում) 10-6
• CE նշում՝ համաձայն 98/79/EC հրահանգի In Vitro-ի մասին
• Պատրաստված է USP VI դասի փորձարկված հումքից
- Պոլիստիրոլ (PS)
• Վակուումային փաթեթավորում՝ քերծվածքներից խուսափելու համար
 - Կափարիչ՝ բարձր խտության պոլիէթիլեն (HDPE)
Փաթեթավորվում է վակուումով՝ տեղափոխման ժամանակ քերծվածքներից խուսափելու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 ԷՆԱ-ի որոշման համար, NC  նատրիումի ցիտրատի 3.8% պարունակությամբ, 1.28 մլ, Roll Med fast detector  նախատեսված  շտատիվի համար, ստերիլ։ Ֆիրմային նշանի առկայություն։ Պահպանման պայմանները սենյակային ջերմաստիճանում։ Հանձնման պահին պիտանելիության ժամկետի 2/3-ի առկայություն, նախատեսված in vitro հետազոտությունների համար։ Արտադրողի կողմից տրված որակի վերահսկման միջազգային հավաստագիր ISO 13485,CE (Conformity European):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փորձանոթ՝ վակումային, 2 մլ K2EDTA , չափսերը՝ 13x75 մմ։ Կափարիչի տեսակը՝պտուտակավոր։ Փորձանոթի վրա պարտադիր պետք է լինի նմուշառման ծավալի նիշը, և թվով նշված ծավալը, պատվիրման կոդը, լոթ համարը, պիտանելիության ժամկետը։ Ֆիրմային նշանի առկայությունը թորձանոթի վրա պարտադիր է։ Ֆորմատը՝ 50 փորձանոթ/ տուփում։ Փորձանոթները պետք է նախատեսված լինեն պարտադիր in vitro diagnostics, և ունենան CE (Conformité Européene) նշան։ Հանձնելու պահին պիտանելիության ժամկետի 1/2-ի պահպանում։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Կոբաս  կամ  Tosoh AIA սերենդի ավտոմատ վերլուծիչի կյուվետ անոթներ  մեկ անգամյա օգտագործման 3 մլ  (Cobas sample cups): Ֆորմատ`500անոթ տուփում/հատ: Պետք է լինի նոր, չօգտագործված, գործարանային փաթեթավորմամբ:  ունենա նշում արտադրման օրվա, գործարանի և արտադրողի մասին, մատակարարման պահին ունենա պիտանելիության ժամկետի առնվազն 70%-ը։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  լաբորատոր իմունոֆլուորեսցենտային ավտոմատ վերլուծիչի Tosoh AIA սերնդի ավտոմատ վերլուծիչի։  Տուփում 200 հատ; Ապրանքը պետք է լինի նոր, գործարանային փաթեթավորմամբ, ունենա նշում արտադրման օրվա, գործարանի և արտադրողի մասին, մատակարարման պահին ունենա պիտանելիության ժամկետի առնվազն 70%-ը։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Շաքարաչափ սարքի համար նախատեսված թեստ երիզ, համատեղելի առնվազն ,Ակու -չեկ շաքարաչափերի հետ :Այլ մոդելի շաքարաչափ սարքերի առաջարկների դեպքում ավտոմատ վերլուծիչով և նոր ներկայացված շաքարաչափով կատարված հետազոտության արդյունքների միջև շեղման չափը պետք է գերազանցի 12%-ը և ունենա առնվազն`ISO 13485,ISO15197 ստանդարտներին համապատասխան վկայականները :Տուփ ը բացելուց հետո թեստ երիզների պահպանման պիտանելիության ժամկետը` ոչ 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բամբակյա մանրաթելից պատրաստված հյուսվածք, սպիտակեցված ոչ քլորային նյութերով, հեղուկի ներծծման հատկությունը ոչ ավել 10վրկ, խտությունը՝ առնվազն 36գ/մ քառ, լայնությունը ոչ ձգված վիճակում 90սմ՝ ամբողջ երկարությամբ, երկարությունը առնվազն 1000մ: թոփթվ: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Թանզիվե,բինտ   ոչ ստերիլ փաթեթավորում: Երկարությունն առնվազն 7մ, իսկ լայնությունը ողջ երկարությամբ առնվազն 14սմ: Հյուսվածքի խտությունը առնվազն՝ 32: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զննման ոչ  ստերիլ N 7.5 ,լատեքսից,  առանց  տալկի::   Նշանադրումը - արտադրող երկրի և ֆիրմային նշանի առկայությունը պարտադիր է : Պայմանական նշանները -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մանրէազերծ  վիրաբուժական տալկով, N7,5 քաշը ոչ պակաս 9գ-ից, երկարությունը ոչ պակաս 28սմ-ից:: Նշանադրումը - արտադրող երկրի և ֆիրմային նշանի առկայությունը պարտադիր է : Պայմանական նշանները - «պահել չոր տեղում »: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մանրէազերծ տալկով,լատեքսից N8 քաշը ոչ պակաս 9գ-ից, երկարությունը ոչ պակաս 28սմ-ից: Նշանադրումը - արտադրող երկրի և ֆիրմային նշանի առկայությունը պարտադիր է : Պայմանական նշանները - «պահել չոր տեղում »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Պորտի սեղմակ նորածնային պլստմասե,ջարդվող : Նշանադրումը - արտադրող երկրի և ֆիրմային նշանի առկայությունը պարտադիր է : Պայմանական նշանները - «պահել չոր տեղում »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պարկ միանվագ օգտագործման,փափուկ և չկոտրվող PVC խողովակով հետադարձային փականով,մլ-ով աստիճանային նշմամբ պարկ՝ հավաքված մեզի քանակը տեսնելու համար, կոնաձև մուտքի միակցիչ՝ փականով:Խողովակի երկարությունը ՝ 90 սմ ,պարկի տարողությունը 2000մլ, ստերիլ: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Տեսատպիչի թուղթ110մմx18մ չափի, ջերմաթղթից,  բարձր փայլուն, A6 ֆորմատի, HG: Թուղթը պետք է համատեղելի լինի   Sony UP-x898MD, Sony UP-d898MD և  տեսատպիչների հետ: Պայմանական նշանները- «պահել չոր տեղում»: Պետք է լինի նոր, չօգտագործված Նշանադրումը - արտադրող երկրի և ֆիրմային նշանի առկայությունը պարտադիր է : Ցանկացած մատակարարված խմբաքանակի համար որակի սերտիֆիկատի/ների առկայությունը պարտադիր է: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պոլիէթիլենային բժշկական բախիլներ՝ եզրերը հավաքված ռեզինով 30*45սմ: Նոր է, չօգտագործված, գործարանային փաթեթավորմամբ: Ներառում է տեխնիկականցուցանիշները,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ոչ գործվածքային շնչող պոլիպրոպիլենային հյուսվածքից,առանձգական եզրով,ոչ ստերիլ՝ նախատեսված բժշկական, վիրաբուժական նպատակների համար, հիպոալերգիկ: Գույնը երկնագույն կամ սպիտակ, գոֆրաձև ծալված: Ցանկացած մատակարարված խմբաքանակի համար CE MARK կամ FDA որակի վկայական/ների առկայությունը պարտադիր է::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 ստերիլ, մեկանգամյա օգտագործման: Պատրաստված է չժանգոտվող պողպատից կամ կարբոնային ածխածնի պողպատից: Ըստ պահանջի պետք է մատակարարվեն 22 G  չափսը: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կտորից 2,5x 5սմ լավ կպչուն հատկությամբ  Նոր է, չօգտագործված, գործարանային փաթեթավորմամբ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սանտավիկ կամ համարժեք, չափերը՝ տուփի մեջ հ.10 ,19x72մմ : Հանձնելու պահին պիտանելիության ժամկետի 2/3 - ի առկայություն : Նշանադրումը - արտադրող երկրի և ֆիրմային նշանի առկայությունը պարտադիր է : Պայմանական նշանները - «պահել չոր տեղում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ն/ե ինֆուզիոն, հեղուկների ներարկման համար է: Ունի պլաստիկե մուտքային ասեղ: Մեկանգամյա օգտագործման է, առանց ճյուղավորումների, խողովակի երկարությունը 140-150սմ է, թափանցիկ, օդաթողով:  Ֆորմատ- հատ: Նոր է, չօգտագործված: Նշանադրումը - արտադրող երկրի և ֆիրմային նշանի առկայությունը պարտադիր է : Պայմանական նշանները - «պահել չոր տեղում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նախատեսված բոլոր տեսակների ուլտրաձայնային հետազոտությունների համար։ Գույնը՝ երկնագույն։ Մածուցիկությունը՝ միջին աստիճանի - 9-11 Pa/S, PH 6.8-7.0, Ակուստիկ դիմադրությունը՝ 1.56x10x5 գ/սմ2xs, Ծավալը՝ 250գ։ Փաթեթավորումը՝ գործարանային, պարտադիր պահպանման պայմանների և պիտանելիության ժամկետի նշումների առկայությամբ։ Տարան պետք է ունենա գործարանային արտադրության կաթոցիկ։ Նոր է, չօգտագործված, գործարանային փաթեթավորմամբ: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Աղտահանիչ նյութ ՝՝ սպիտակ գույնի, կլոր հաբերի տեսքով 3.4+0,2գ քաշով: Որպես ակտիվ նյութ պարունակում է 80% երկքլոչիզոցիանուրոնային թթվի նատրումական աղ, որտեղ ակտիվ քլորի քանակը կազմում է 45.0%/1,53գր/: ախտահանիչ միջոցը փաթեթավորված է1կգ քաշով պոլիմերային տարաներում: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Գլյուկոզի 75գ փոշի փաթեթավորված առանձին տոպրակներով: Սպիտակ ,մանր հատիկներ ջրում լավ լուծվող հատկությամբ :Ապրանքի հանձման պահին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փոխներարկման սարքեր ―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