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ԿՄՋՀ-ԷԱՃԱՊՁԲ-26/8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Ջրվեժի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գյուղ Ջրվեժ, Մելքոնյան փողոց, թիվ 76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Ջրվեժի համայնքապետարանի կարիքների համար ԿՄՋՀ-ԷԱՃԱՊՁԲ-26/8 ծածկագրով բենզինի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 795553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jrvezh-gnumner@mail.ru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Ջրվեժի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ԿՄՋՀ-ԷԱՃԱՊՁԲ-26/8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Ջրվեժի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Ջրվեժի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Ջրվեժի համայնքապետարանի կարիքների համար ԿՄՋՀ-ԷԱՃԱՊՁԲ-26/8 ծածկագրով բենզինի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Ջրվեժի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Ջրվեժի համայնքապետարանի կարիքների համար ԿՄՋՀ-ԷԱՃԱՊՁԲ-26/8 ծածկագրով բենզինի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ԿՄՋՀ-ԷԱՃԱՊՁԲ-26/8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jrvezh-gnumner@mail.ru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Ջրվեժի համայնքապետարանի կարիքների համար ԿՄՋՀ-ԷԱՃԱՊՁԲ-26/8 ծածկագրով բենզինի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Ջրվեժի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ԿՄՋՀ-ԷԱՃԱՊՁԲ-26/8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ԿՄՋՀ-ԷԱՃԱՊՁԲ-26/8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«ԿՄՋՀ-ԷԱՃԱՊՁԲ-26/8»*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Ջրվեժի համայնքապետարան*  (այսուհետ` Պատվիրատու) կողմից կազմակերպված` ԿՄՋՀ-ԷԱՃԱՊՁԲ-26/8*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Ջրվեժի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«ԿՄՋՀ-ԷԱՃԱՊՁԲ-26/8»*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Ջրվեժի համայնքապետարան*  (այսուհետ` Պատվիրատու) կողմից կազմակերպված` ԿՄՋՀ-ԷԱՃԱՊՁԲ-26/8*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Ջրվեժի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45-ից մինչև 100 կՊա, կապարի պարունակությունը 5 մգ/խոր.դմ–ից ոչ ավելի, բենզոլի ծավալային մասը 1 %-ից ոչ ավելի, խտությունը` 15 աստիճան ցելսիուս ջերմաստիճանում` 720-ից մինչև 775 կգ/խոր.մ,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կատարել կտրոնների տեսքով, իսկ լիցքավորումը կատարել Ջրվեժ համայնքի տարածքում կամ համայնքից  մինչև 2 կմ հեռավորությամբ վրա:        Մատակարարման հաջորդականությունը ըստ գնման ժամանակացույցի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hետազոտական մեթոդով՝ ոչ պակաս 91, շարժիչային մեթոդով՝ ոչ 81, բենզինի հագեցած գոլորշիների ճնշումը` 45-ից մինչև 100 կՊա, պարունակությունը 5 մգ/դմ3-ից ոչ ավելի, բենզոլի ծավալային մասը ոչ ավելի, խտությունը` 15 0 C ջերմաստիճանում՝ 720-ից մինչև 775 ծծմբի պարունակությունը` 10 մգ/կգ-ից ոչ ավելի, թթվածնի զանգվածայինմասը` 2,7 %-ից ոչ ավելի, օքսիդիչների ծավալային մասը, ոչ ավելի`մեթանոլ-3 %, էթանոլ-5 %, իզոպրոպիլ սպիրտ-10%, իզոբուտիլ սպիրտ-10%, եռաբութիլ սպիրտ-7 %, եթերներ (C5 և ավելի)-15 %, այլ օքսիդիչներ-10%, անվտանգությունը, մակնշումը և փաթեթավորումը` ըստ ՀՀ կառավարության 2004թ. նոյեմբերի    11-ի N 1592-Ն որոշմամբ հաստատված: Մատակարարումը կատարել 5 լիտր, 10 լիտր և 20 լիտր հավասարաչափ բաշխված կտրոնների տեսքով, իսկ լիցքավորումը կատարել  ՀՀ Կոտայքի մարզ Ջրվեժ համայնքի տարածքում կամ համայնքից  մինչև  2 կմ հեռավորության վրա: Մատակարարման հաջորդականությունը ըստ գնման ժամանակացույցի: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Ջրվեժի համայնքապետարան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Ջրվեժի համայնքապետարան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