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ԵԱՍՄ-ԷԱՃԱՊՁԲ-26/16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ԵԱՍՄ-ԷԱՃԱՊՁԲ-26/16</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ԵԱՍՄ-ԷԱՃԱՊՁԲ-26/16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ԵԱՍՄ-ԷԱՃԱՊՁԲ-26/16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ԵԱՍՄ-ԷԱՃԱՊՁԲ-26/16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автомобильная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автомобильная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автомобильная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оранжевого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белого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серого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используемый для растворения всех видов нитроцеллюлозных красок, грунтовок и лаков, а также для очистки использованных инструментов и оборудования. Поставляемые товары должны быть в таре объёмом 1–2 литра.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автомобильная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