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364A5" w14:textId="328DEB9B" w:rsidR="007775D7" w:rsidRPr="003875A0" w:rsidRDefault="00C1630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3875A0">
        <w:rPr>
          <w:rFonts w:ascii="GHEA Grapalat" w:hAnsi="GHEA Grapalat" w:cs="Arial"/>
          <w:b/>
          <w:sz w:val="20"/>
          <w:lang w:val="hy-AM"/>
        </w:rPr>
        <w:t xml:space="preserve">ՏԵԽՆԻԿԱԿԱՆ ԲՆՈՒԹԱԳԻՐ </w:t>
      </w:r>
    </w:p>
    <w:tbl>
      <w:tblPr>
        <w:tblW w:w="15516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746"/>
        <w:gridCol w:w="8136"/>
        <w:gridCol w:w="1170"/>
        <w:gridCol w:w="630"/>
        <w:gridCol w:w="990"/>
        <w:gridCol w:w="2160"/>
      </w:tblGrid>
      <w:tr w:rsidR="00620370" w:rsidRPr="003875A0" w14:paraId="512AAEAE" w14:textId="77777777" w:rsidTr="00C419F9">
        <w:trPr>
          <w:trHeight w:val="504"/>
        </w:trPr>
        <w:tc>
          <w:tcPr>
            <w:tcW w:w="684" w:type="dxa"/>
            <w:vMerge w:val="restart"/>
          </w:tcPr>
          <w:p w14:paraId="7EF436CF" w14:textId="77777777" w:rsidR="00620370" w:rsidRPr="003875A0" w:rsidRDefault="00620370" w:rsidP="00CE1CA3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20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հրավերով</w:t>
            </w:r>
            <w:r w:rsidRPr="003875A0">
              <w:rPr>
                <w:rFonts w:ascii="GHEA Grapalat" w:hAnsi="GHEA Grapalat"/>
                <w:sz w:val="20"/>
              </w:rPr>
              <w:t xml:space="preserve"> </w:t>
            </w:r>
            <w:r w:rsidRPr="003875A0">
              <w:rPr>
                <w:rFonts w:ascii="GHEA Grapalat" w:hAnsi="GHEA Grapalat" w:cs="Arial"/>
                <w:sz w:val="20"/>
              </w:rPr>
              <w:t>նախատեսված</w:t>
            </w:r>
            <w:r w:rsidRPr="003875A0">
              <w:rPr>
                <w:rFonts w:ascii="GHEA Grapalat" w:hAnsi="GHEA Grapalat"/>
                <w:sz w:val="20"/>
              </w:rPr>
              <w:t xml:space="preserve"> </w:t>
            </w:r>
            <w:r w:rsidRPr="003875A0">
              <w:rPr>
                <w:rFonts w:ascii="GHEA Grapalat" w:hAnsi="GHEA Grapalat" w:cs="Arial"/>
                <w:sz w:val="20"/>
              </w:rPr>
              <w:t>չափաբաժնի</w:t>
            </w:r>
            <w:r w:rsidRPr="003875A0">
              <w:rPr>
                <w:rFonts w:ascii="GHEA Grapalat" w:hAnsi="GHEA Grapalat"/>
                <w:sz w:val="20"/>
              </w:rPr>
              <w:t xml:space="preserve"> </w:t>
            </w:r>
            <w:r w:rsidRPr="003875A0">
              <w:rPr>
                <w:rFonts w:ascii="GHEA Grapalat" w:hAnsi="GHEA Grapalat" w:cs="Arial"/>
                <w:sz w:val="20"/>
              </w:rPr>
              <w:t>համարը</w:t>
            </w:r>
          </w:p>
        </w:tc>
        <w:tc>
          <w:tcPr>
            <w:tcW w:w="1746" w:type="dxa"/>
            <w:vMerge w:val="restart"/>
          </w:tcPr>
          <w:p w14:paraId="4737EF5F" w14:textId="77777777" w:rsidR="00620370" w:rsidRPr="003875A0" w:rsidRDefault="00620370" w:rsidP="00CE1CA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3875A0">
              <w:rPr>
                <w:rFonts w:ascii="GHEA Grapalat" w:hAnsi="GHEA Grapalat" w:cs="Arial"/>
                <w:sz w:val="20"/>
                <w:lang w:val="ru-RU"/>
              </w:rPr>
              <w:t>անվանում</w:t>
            </w:r>
          </w:p>
        </w:tc>
        <w:tc>
          <w:tcPr>
            <w:tcW w:w="8136" w:type="dxa"/>
            <w:vMerge w:val="restart"/>
          </w:tcPr>
          <w:p w14:paraId="47E6E441" w14:textId="77777777" w:rsidR="00620370" w:rsidRPr="003875A0" w:rsidRDefault="00620370" w:rsidP="00CE1CA3">
            <w:pPr>
              <w:jc w:val="center"/>
              <w:rPr>
                <w:rFonts w:ascii="GHEA Grapalat" w:hAnsi="GHEA Grapalat"/>
                <w:sz w:val="20"/>
              </w:rPr>
            </w:pPr>
            <w:r w:rsidRPr="003875A0">
              <w:rPr>
                <w:rFonts w:ascii="GHEA Grapalat" w:hAnsi="GHEA Grapalat" w:cs="Arial"/>
                <w:sz w:val="20"/>
              </w:rPr>
              <w:t>տեխնիկական</w:t>
            </w:r>
            <w:r w:rsidRPr="003875A0">
              <w:rPr>
                <w:rFonts w:ascii="GHEA Grapalat" w:hAnsi="GHEA Grapalat"/>
                <w:sz w:val="20"/>
              </w:rPr>
              <w:t xml:space="preserve"> </w:t>
            </w:r>
            <w:r w:rsidRPr="003875A0">
              <w:rPr>
                <w:rFonts w:ascii="GHEA Grapalat" w:hAnsi="GHEA Grapalat" w:cs="Arial"/>
                <w:sz w:val="20"/>
              </w:rPr>
              <w:t>բնութագիրը</w:t>
            </w:r>
          </w:p>
        </w:tc>
        <w:tc>
          <w:tcPr>
            <w:tcW w:w="1170" w:type="dxa"/>
            <w:vMerge w:val="restart"/>
          </w:tcPr>
          <w:p w14:paraId="7FCF7C28" w14:textId="77777777" w:rsidR="00620370" w:rsidRPr="003875A0" w:rsidRDefault="00620370" w:rsidP="00CE1CA3">
            <w:pPr>
              <w:jc w:val="center"/>
              <w:rPr>
                <w:rFonts w:ascii="GHEA Grapalat" w:hAnsi="GHEA Grapalat"/>
                <w:sz w:val="20"/>
              </w:rPr>
            </w:pPr>
            <w:r w:rsidRPr="003875A0">
              <w:rPr>
                <w:rFonts w:ascii="GHEA Grapalat" w:hAnsi="GHEA Grapalat" w:cs="Arial"/>
                <w:sz w:val="20"/>
              </w:rPr>
              <w:t>չափման</w:t>
            </w:r>
            <w:r w:rsidRPr="003875A0">
              <w:rPr>
                <w:rFonts w:ascii="GHEA Grapalat" w:hAnsi="GHEA Grapalat"/>
                <w:sz w:val="20"/>
              </w:rPr>
              <w:t xml:space="preserve"> </w:t>
            </w:r>
            <w:r w:rsidRPr="003875A0">
              <w:rPr>
                <w:rFonts w:ascii="GHEA Grapalat" w:hAnsi="GHEA Grapalat" w:cs="Arial"/>
                <w:sz w:val="20"/>
              </w:rPr>
              <w:t>միավորը</w:t>
            </w:r>
          </w:p>
        </w:tc>
        <w:tc>
          <w:tcPr>
            <w:tcW w:w="630" w:type="dxa"/>
            <w:vMerge w:val="restart"/>
          </w:tcPr>
          <w:p w14:paraId="148437BD" w14:textId="77777777" w:rsidR="00620370" w:rsidRPr="003875A0" w:rsidRDefault="00620370" w:rsidP="00CE1CA3">
            <w:pPr>
              <w:jc w:val="center"/>
              <w:rPr>
                <w:rFonts w:ascii="GHEA Grapalat" w:hAnsi="GHEA Grapalat"/>
                <w:sz w:val="20"/>
              </w:rPr>
            </w:pPr>
            <w:r w:rsidRPr="003875A0">
              <w:rPr>
                <w:rFonts w:ascii="GHEA Grapalat" w:hAnsi="GHEA Grapalat" w:cs="Arial"/>
                <w:sz w:val="20"/>
              </w:rPr>
              <w:t>ընդհանուր</w:t>
            </w:r>
            <w:r w:rsidRPr="003875A0">
              <w:rPr>
                <w:rFonts w:ascii="GHEA Grapalat" w:hAnsi="GHEA Grapalat"/>
                <w:sz w:val="20"/>
              </w:rPr>
              <w:t xml:space="preserve"> </w:t>
            </w:r>
            <w:r w:rsidRPr="003875A0">
              <w:rPr>
                <w:rFonts w:ascii="GHEA Grapalat" w:hAnsi="GHEA Grapalat" w:cs="Arial"/>
                <w:sz w:val="20"/>
              </w:rPr>
              <w:t>քանակը</w:t>
            </w:r>
          </w:p>
        </w:tc>
        <w:tc>
          <w:tcPr>
            <w:tcW w:w="3150" w:type="dxa"/>
            <w:gridSpan w:val="2"/>
          </w:tcPr>
          <w:p w14:paraId="2F5B0063" w14:textId="77777777" w:rsidR="00620370" w:rsidRPr="003875A0" w:rsidRDefault="00620370" w:rsidP="00CE1CA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3875A0">
              <w:rPr>
                <w:rFonts w:ascii="GHEA Grapalat" w:hAnsi="GHEA Grapalat" w:cs="Arial"/>
                <w:sz w:val="20"/>
                <w:lang w:val="ru-RU"/>
              </w:rPr>
              <w:t>մատակարարման</w:t>
            </w:r>
          </w:p>
        </w:tc>
      </w:tr>
      <w:tr w:rsidR="00620370" w:rsidRPr="003875A0" w14:paraId="4BAFEDF6" w14:textId="77777777" w:rsidTr="00C419F9">
        <w:trPr>
          <w:trHeight w:val="427"/>
        </w:trPr>
        <w:tc>
          <w:tcPr>
            <w:tcW w:w="684" w:type="dxa"/>
            <w:vMerge/>
          </w:tcPr>
          <w:p w14:paraId="6D7C2572" w14:textId="77777777" w:rsidR="00620370" w:rsidRPr="003875A0" w:rsidRDefault="00620370" w:rsidP="00CE1CA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46" w:type="dxa"/>
            <w:vMerge/>
          </w:tcPr>
          <w:p w14:paraId="22ACE7BC" w14:textId="77777777" w:rsidR="00620370" w:rsidRPr="003875A0" w:rsidRDefault="00620370" w:rsidP="00CE1CA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36" w:type="dxa"/>
            <w:vMerge/>
          </w:tcPr>
          <w:p w14:paraId="5E42D915" w14:textId="77777777" w:rsidR="00620370" w:rsidRPr="003875A0" w:rsidRDefault="00620370" w:rsidP="00CE1CA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0" w:type="dxa"/>
            <w:vMerge/>
          </w:tcPr>
          <w:p w14:paraId="458EE6E6" w14:textId="77777777" w:rsidR="00620370" w:rsidRPr="003875A0" w:rsidRDefault="00620370" w:rsidP="00CE1CA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30" w:type="dxa"/>
            <w:vMerge/>
          </w:tcPr>
          <w:p w14:paraId="323233D3" w14:textId="77777777" w:rsidR="00620370" w:rsidRPr="003875A0" w:rsidRDefault="00620370" w:rsidP="00CE1CA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90" w:type="dxa"/>
          </w:tcPr>
          <w:p w14:paraId="4AFB0170" w14:textId="77777777" w:rsidR="00620370" w:rsidRPr="003875A0" w:rsidRDefault="00620370" w:rsidP="00CE1CA3">
            <w:pPr>
              <w:jc w:val="center"/>
              <w:rPr>
                <w:rFonts w:ascii="GHEA Grapalat" w:hAnsi="GHEA Grapalat"/>
                <w:sz w:val="20"/>
              </w:rPr>
            </w:pPr>
            <w:r w:rsidRPr="003875A0">
              <w:rPr>
                <w:rFonts w:ascii="GHEA Grapalat" w:hAnsi="GHEA Grapalat" w:cs="Arial"/>
                <w:sz w:val="20"/>
              </w:rPr>
              <w:t>հասցեն</w:t>
            </w:r>
          </w:p>
        </w:tc>
        <w:tc>
          <w:tcPr>
            <w:tcW w:w="2160" w:type="dxa"/>
          </w:tcPr>
          <w:p w14:paraId="1A731316" w14:textId="77777777" w:rsidR="00620370" w:rsidRPr="003875A0" w:rsidRDefault="00620370" w:rsidP="00CE1CA3">
            <w:pPr>
              <w:jc w:val="center"/>
              <w:rPr>
                <w:rFonts w:ascii="GHEA Grapalat" w:hAnsi="GHEA Grapalat"/>
                <w:sz w:val="20"/>
              </w:rPr>
            </w:pPr>
            <w:r w:rsidRPr="003875A0">
              <w:rPr>
                <w:rFonts w:ascii="GHEA Grapalat" w:hAnsi="GHEA Grapalat" w:cs="Arial"/>
                <w:sz w:val="20"/>
              </w:rPr>
              <w:t>Ժամկետը</w:t>
            </w:r>
          </w:p>
        </w:tc>
      </w:tr>
      <w:tr w:rsidR="00620370" w:rsidRPr="003875A0" w14:paraId="7876B71A" w14:textId="77777777" w:rsidTr="00C419F9">
        <w:trPr>
          <w:trHeight w:val="1223"/>
        </w:trPr>
        <w:tc>
          <w:tcPr>
            <w:tcW w:w="684" w:type="dxa"/>
          </w:tcPr>
          <w:p w14:paraId="3748CE55" w14:textId="77777777" w:rsidR="00620370" w:rsidRPr="003875A0" w:rsidRDefault="00620370" w:rsidP="00CE1CA3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</w:t>
            </w:r>
          </w:p>
        </w:tc>
        <w:tc>
          <w:tcPr>
            <w:tcW w:w="1746" w:type="dxa"/>
          </w:tcPr>
          <w:p w14:paraId="127DDF92" w14:textId="740B309C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Ացետոն</w:t>
            </w:r>
          </w:p>
        </w:tc>
        <w:tc>
          <w:tcPr>
            <w:tcW w:w="8136" w:type="dxa"/>
          </w:tcPr>
          <w:p w14:paraId="51C40304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Քիմիական նույնականացում</w:t>
            </w:r>
          </w:p>
          <w:p w14:paraId="67B48DD0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Անվանում՝ Ացետոն</w:t>
            </w:r>
          </w:p>
          <w:p w14:paraId="14B14AD8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Քիմիական բանաձև՝ C₃H₆O (CH₃COCH₃)</w:t>
            </w:r>
          </w:p>
          <w:p w14:paraId="7090F19E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CAS համար՝ 67-64-1</w:t>
            </w:r>
          </w:p>
          <w:p w14:paraId="03924099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Մոլեկուլային քաշ՝ 58.08 գ/մոլ</w:t>
            </w:r>
          </w:p>
          <w:p w14:paraId="75D399E0" w14:textId="77777777" w:rsidR="003875A0" w:rsidRDefault="003875A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14:paraId="1CC4ED59" w14:textId="5E7CD3BB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Մաքրություն և կազմ</w:t>
            </w:r>
          </w:p>
          <w:p w14:paraId="49D238E9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Մաքրություն (գազային սպեկտրոսկոպիկ լուծույթով)՝ ≥99.8%</w:t>
            </w:r>
          </w:p>
          <w:p w14:paraId="20DE2AB9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Ջրի պարունակություն՝ ≤0.1%</w:t>
            </w:r>
          </w:p>
          <w:p w14:paraId="0619BA27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Մնացորդ գոլորշիացումից հետո՝ ≤0.0002%</w:t>
            </w:r>
          </w:p>
          <w:p w14:paraId="24070D76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Թթվայնություն/Ալկալիականություն (մէկվ/գ)՝ ≤0.0003</w:t>
            </w:r>
          </w:p>
          <w:p w14:paraId="3D9C308C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Գույն (APHA)՝ ≤10</w:t>
            </w:r>
          </w:p>
          <w:p w14:paraId="2BFF4C0B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Ֆիզիկական հատկություններ</w:t>
            </w:r>
          </w:p>
          <w:p w14:paraId="7C150C06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Արտաքին տեսք՝ թափանցիկ, անգույն հեղուկ</w:t>
            </w:r>
          </w:p>
          <w:p w14:paraId="4E7B2DB4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Եռման կետ՝ ~56.2°C</w:t>
            </w:r>
          </w:p>
          <w:p w14:paraId="66951F0A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Հալման կետ՝ ~–95°C</w:t>
            </w:r>
          </w:p>
          <w:p w14:paraId="01D4BBDF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Խտություն (20°C-ում)՝ ~0.79 գ/սմ³</w:t>
            </w:r>
          </w:p>
          <w:p w14:paraId="59380971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lastRenderedPageBreak/>
              <w:t>Բռնկման կետ՝ &lt;–20°C (փակ բաժակ)</w:t>
            </w:r>
          </w:p>
          <w:p w14:paraId="214E78FA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Ծավալ 2,5լ</w:t>
            </w:r>
          </w:p>
          <w:p w14:paraId="5A83D5DA" w14:textId="212F3BC2" w:rsidR="00620370" w:rsidRPr="003875A0" w:rsidRDefault="00620370" w:rsidP="00CE1CA3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և բաղադրիչները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</w:p>
          <w:p w14:paraId="6BB51968" w14:textId="58ADDEF0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0" w:type="dxa"/>
          </w:tcPr>
          <w:p w14:paraId="1D9CA991" w14:textId="37106608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lastRenderedPageBreak/>
              <w:t>լիտր</w:t>
            </w:r>
          </w:p>
        </w:tc>
        <w:tc>
          <w:tcPr>
            <w:tcW w:w="630" w:type="dxa"/>
          </w:tcPr>
          <w:p w14:paraId="7B92E4FE" w14:textId="0B271FB2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  <w:tc>
          <w:tcPr>
            <w:tcW w:w="990" w:type="dxa"/>
          </w:tcPr>
          <w:p w14:paraId="3558969C" w14:textId="7777777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4D67CCDF" w14:textId="0CD66C47" w:rsidR="00620370" w:rsidRPr="003875A0" w:rsidRDefault="00620370" w:rsidP="00CE1CA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2160" w:type="dxa"/>
          </w:tcPr>
          <w:p w14:paraId="222B76BB" w14:textId="219DA5CC" w:rsidR="00620370" w:rsidRPr="003875A0" w:rsidRDefault="00620370" w:rsidP="00AA051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Մատակարարման</w:t>
            </w:r>
            <w:r w:rsidR="00AA0511" w:rsidRPr="003875A0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ժամկետը,</w:t>
            </w:r>
            <w:r w:rsidR="00AA0511" w:rsidRPr="003875A0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պայմանագիրը</w:t>
            </w:r>
            <w:r w:rsidR="00AA0511" w:rsidRPr="003875A0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կնքելուց հետո 20-30</w:t>
            </w:r>
            <w:r w:rsidR="00AA0511" w:rsidRPr="003875A0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օրվա ընթացքում</w:t>
            </w:r>
          </w:p>
        </w:tc>
      </w:tr>
      <w:tr w:rsidR="00D16EE1" w:rsidRPr="003875A0" w14:paraId="22336EEF" w14:textId="77777777" w:rsidTr="00C419F9">
        <w:trPr>
          <w:trHeight w:val="1223"/>
        </w:trPr>
        <w:tc>
          <w:tcPr>
            <w:tcW w:w="684" w:type="dxa"/>
          </w:tcPr>
          <w:p w14:paraId="7D5B521C" w14:textId="77777777" w:rsidR="00D16EE1" w:rsidRPr="003875A0" w:rsidRDefault="00D16EE1" w:rsidP="00D16EE1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2</w:t>
            </w:r>
          </w:p>
        </w:tc>
        <w:tc>
          <w:tcPr>
            <w:tcW w:w="1746" w:type="dxa"/>
          </w:tcPr>
          <w:p w14:paraId="0BBE5145" w14:textId="09A35460" w:rsidR="00D16EE1" w:rsidRPr="003875A0" w:rsidRDefault="00D16EE1" w:rsidP="00D16EE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</w:rPr>
              <w:t>2-պրոպանոլ/իզոպրոպանոլ</w:t>
            </w:r>
          </w:p>
        </w:tc>
        <w:tc>
          <w:tcPr>
            <w:tcW w:w="8136" w:type="dxa"/>
          </w:tcPr>
          <w:p w14:paraId="1BFE00B3" w14:textId="77777777" w:rsidR="00D16EE1" w:rsidRPr="003875A0" w:rsidRDefault="00D16EE1" w:rsidP="00D16EE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2-պրոպանոլ, իզոպրոպանոլ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CAS-No.։ 67-63-0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Գծային բանաձևը՝ (CH3)2CHOH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Մոլեկուլային զանգված՝ 60.10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Քանակական որոշում՝ ≥ 99.999%, կիրառելի մետաղների հետքերի քանակական վերլուծության համար (trace metals basis)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Գոլորշու ճնշումը՝ 33 մմ ս. ս. (20 °C), 44 մմ ս. ս. (25 °C)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Որակը՝ նախատեսված էլեկտրոնիկայում կիրառությունների համար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Գոլորշու հարաբերական խտությունը (օդ=1)՝ առնվազն 2.1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Վիճակը՝ հեղուկ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Արտաքին տեսք (գույն): անգույն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Խառնուկներ (impurities): ≤0.05% ջուր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Ացետոն ≤ 0.01 %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Գոլորշիացման մնացորդը ≤ 0.0005 %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Մաքրությունը (GC) ≥ 99.9 %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Ալյումին (Al) ≤ 10 ppb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Ծարիր (Sb) ≤ 10 ppb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Արսեն (As) ≤ 10 ppb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Բարիում(Ba) ≤ 10 ppb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Բերիլիում (Be) ≤ 10 ppb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Բիսմութ (Bi) ≤ 10 ppb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Բոր (B) ≤ 10 ppb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Կադմիում (Cd) ≤ 10 ppb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lastRenderedPageBreak/>
              <w:t>Կալցիում (Ca) ≤ 10 ppb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Քրոմ (Cr) ≤ 10 ppb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Կոբալտ (Co) ≤ 10 ppb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Պղինձ (Cu) ≤ 10 ppb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Բեկման ցուցիչը՝ n20/D 1.377 (lit.)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Եռման կետ (bp)՝ 82 °C (lit.)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Հալման կետ՝ −89.5 °C (lit.)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Խտությունը՝ 0.785 գ/մլ 25 °C ջերմաստիճանի դեպքում (lit.)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Լուծելիությունը՝ ջրում ամբողջությամբ լուծելի է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Անալիզի սերտիֆիկատը (COA)՝ առկա է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InChI: 1S/C3H8O/c1-3(2)4/h3-4H,1-2H3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InChI բանալի: KFZMGEQAYNKOFK-UHFFFAOYSA-N</w:t>
            </w:r>
          </w:p>
          <w:p w14:paraId="7A6D9303" w14:textId="2114A5B9" w:rsidR="00D16EE1" w:rsidRPr="003875A0" w:rsidRDefault="00D16EE1" w:rsidP="00D16EE1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և բաղադրիչները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</w:p>
          <w:p w14:paraId="0930D5E9" w14:textId="2608003E" w:rsidR="00D16EE1" w:rsidRPr="003875A0" w:rsidRDefault="00D16EE1" w:rsidP="00D16EE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</w:p>
        </w:tc>
        <w:tc>
          <w:tcPr>
            <w:tcW w:w="1170" w:type="dxa"/>
          </w:tcPr>
          <w:p w14:paraId="318B10EB" w14:textId="0FA84D88" w:rsidR="00D16EE1" w:rsidRPr="003875A0" w:rsidRDefault="00D16EE1" w:rsidP="00D16EE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lastRenderedPageBreak/>
              <w:t>լիտր</w:t>
            </w:r>
          </w:p>
        </w:tc>
        <w:tc>
          <w:tcPr>
            <w:tcW w:w="630" w:type="dxa"/>
          </w:tcPr>
          <w:p w14:paraId="6F0DD766" w14:textId="27F68E03" w:rsidR="00D16EE1" w:rsidRPr="003875A0" w:rsidRDefault="00D16EE1" w:rsidP="00D16EE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</w:rPr>
              <w:t>5</w:t>
            </w:r>
          </w:p>
        </w:tc>
        <w:tc>
          <w:tcPr>
            <w:tcW w:w="990" w:type="dxa"/>
          </w:tcPr>
          <w:p w14:paraId="6169FA87" w14:textId="77777777" w:rsidR="00D16EE1" w:rsidRPr="003875A0" w:rsidRDefault="00D16EE1" w:rsidP="00D16EE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010D4E15" w14:textId="7B26545F" w:rsidR="00D16EE1" w:rsidRPr="003875A0" w:rsidRDefault="00D16EE1" w:rsidP="00D16EE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2160" w:type="dxa"/>
          </w:tcPr>
          <w:p w14:paraId="76793000" w14:textId="6CFF5443" w:rsidR="00D16EE1" w:rsidRPr="003875A0" w:rsidRDefault="00D16EE1" w:rsidP="00D16EE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6C68C3" w:rsidRPr="003875A0" w14:paraId="630C8236" w14:textId="77777777" w:rsidTr="00C419F9">
        <w:trPr>
          <w:trHeight w:val="1223"/>
        </w:trPr>
        <w:tc>
          <w:tcPr>
            <w:tcW w:w="684" w:type="dxa"/>
          </w:tcPr>
          <w:p w14:paraId="0203FFB5" w14:textId="71EC2B27" w:rsidR="006C68C3" w:rsidRPr="003875A0" w:rsidRDefault="006C68C3" w:rsidP="006C68C3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3</w:t>
            </w:r>
          </w:p>
        </w:tc>
        <w:tc>
          <w:tcPr>
            <w:tcW w:w="1746" w:type="dxa"/>
          </w:tcPr>
          <w:p w14:paraId="2A906F42" w14:textId="4E8FF8F5" w:rsidR="006C68C3" w:rsidRPr="003875A0" w:rsidRDefault="006C68C3" w:rsidP="006C68C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Մեմբրան սիլիցիումի նիտրիդից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</w:p>
        </w:tc>
        <w:tc>
          <w:tcPr>
            <w:tcW w:w="8136" w:type="dxa"/>
          </w:tcPr>
          <w:p w14:paraId="0208F818" w14:textId="502BD776" w:rsidR="006C68C3" w:rsidRPr="003875A0" w:rsidRDefault="006C68C3" w:rsidP="006C68C3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Կոմպլեկտը իր մեջ ներառում է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10 հատ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1. Միկրո-ծակոտկեն SiNx թաղանթ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Թաղանթ՝ 0.50մմx0.50մմ, 200նմ հաստությամբ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Շրջանակ՝ 3մմ տրամագիծ, 200մկմ հաստությամբ սիլիցիում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Ծակոտկեն՝ 20մկմ տրամագիծ, 25մկմ քայլ, 1 մատրից՝ 19x19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Ծակոտկեն մակերես՝ 0.47մմx0.47մմ, քառակուսի նախշ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10հատ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2. Միկրո-ծակոտկեն SiNx թաղանթ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Թաղանթ՝ 0.50մմ x 0.50մմ, 200նմ հաստությամբ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lastRenderedPageBreak/>
              <w:t xml:space="preserve">Շրջանակ՝ 3մմ տրամագիծ, 200մկմ հաստությամբ սիլիցիում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Ծակոտկեն՝ 10մկմ տրամագիծ, 15մկմ քայլ, 1 մատրից՝ 32x32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Ծակոտկեն մակերես՝ 0.475մմ x 0.475մմ, քառակուսի նախշ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և բաղադրիչները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</w:p>
        </w:tc>
        <w:tc>
          <w:tcPr>
            <w:tcW w:w="1170" w:type="dxa"/>
          </w:tcPr>
          <w:p w14:paraId="2D225E47" w14:textId="523A6C1D" w:rsidR="006C68C3" w:rsidRPr="003875A0" w:rsidRDefault="006C68C3" w:rsidP="006C68C3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023BF8DC" w14:textId="39555A7B" w:rsidR="006C68C3" w:rsidRPr="003875A0" w:rsidRDefault="006C68C3" w:rsidP="006C68C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990" w:type="dxa"/>
          </w:tcPr>
          <w:p w14:paraId="51C6BFCD" w14:textId="07F763A7" w:rsidR="006C68C3" w:rsidRPr="003875A0" w:rsidRDefault="006C68C3" w:rsidP="006C68C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 ֆիզիկայի ինստիտուտ</w:t>
            </w:r>
          </w:p>
        </w:tc>
        <w:tc>
          <w:tcPr>
            <w:tcW w:w="2160" w:type="dxa"/>
          </w:tcPr>
          <w:p w14:paraId="50B8F7F0" w14:textId="3A845042" w:rsidR="006C68C3" w:rsidRPr="003875A0" w:rsidRDefault="006C68C3" w:rsidP="006C68C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 xml:space="preserve">Մատակարարման ժամկետը, պայմանագիրը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կնքելուց հետո 20-6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0 օրվա ընթացքում</w:t>
            </w:r>
          </w:p>
        </w:tc>
      </w:tr>
      <w:tr w:rsidR="00757C58" w:rsidRPr="003875A0" w14:paraId="73DE6F2C" w14:textId="77777777" w:rsidTr="00C419F9">
        <w:trPr>
          <w:trHeight w:val="1223"/>
        </w:trPr>
        <w:tc>
          <w:tcPr>
            <w:tcW w:w="684" w:type="dxa"/>
          </w:tcPr>
          <w:p w14:paraId="3A52D1CF" w14:textId="32D06CCE" w:rsidR="00757C58" w:rsidRPr="003875A0" w:rsidRDefault="00757C58" w:rsidP="00757C58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4</w:t>
            </w:r>
          </w:p>
        </w:tc>
        <w:tc>
          <w:tcPr>
            <w:tcW w:w="1746" w:type="dxa"/>
          </w:tcPr>
          <w:p w14:paraId="586ECFB4" w14:textId="0C3E52C4" w:rsidR="00757C58" w:rsidRPr="003875A0" w:rsidRDefault="00757C58" w:rsidP="00757C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Խոշորացույց լամպ՝ սեղանին ամրացվող</w:t>
            </w:r>
          </w:p>
        </w:tc>
        <w:tc>
          <w:tcPr>
            <w:tcW w:w="8136" w:type="dxa"/>
          </w:tcPr>
          <w:p w14:paraId="730040B5" w14:textId="39760752" w:rsidR="00757C58" w:rsidRPr="003875A0" w:rsidRDefault="00757C58" w:rsidP="00757C58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LED խոշորացույց լամպ սեղմակով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Ընդհանուր տեղեկություններ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Ապրանքի տեսակը՝ LED խոշորացույց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Կիրառություն՝ ընթերցանություն, արհեստներ,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Ամրացման տեսակը՝ սեղմակ (պտուտակային տեսակ, աջակցում է մինչև 55 մմ հաստությամբ մակերեսներ)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Կառուցվածք՝ ծալովի բռնակ, 360° պտտվող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Մարմնի նյութ՝ մետաղ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Ոսպնյակի նյութ՝ ապակի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Ոսպնյակի մեծացում՝ 5×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Ոսպնյակի լայնությունը՝ 11 սմ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Գույն՝ սպիտակ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Լուսավորություն՝ նվազագույն պարամերտեր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Լույսի աղբյուր՝ 72 ինտեգրված LED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Լուսավորության ռեժիմներ՝ 3 (տաք, չեզոք, սառը)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Գույնի ջերմաստիճանի միջակայք՝ 3000 Կ-ից մինչև 6000 Կ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Պայծառության մակարդակներ՝ 10 աստիճան կարգավորվող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Ստվերազուրկ դիզայն՝ Այո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Էլեկտրամատակարարում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Սնուցման աղբյուր՝ USB (համատեղելի է USB ադապտերների, նոութբուքերի, էներգաբանկերի և այլնի հետ)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Մուտքային լարումը՝ 5 Վ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lastRenderedPageBreak/>
              <w:t xml:space="preserve">Մալուխի երկարությունը՝ 135 սմ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Չափսեր և քաշ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Լամպի լայնությունը՝ 16 սմ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Լամպի բարձրությունը՝ 70 սմ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Քաշը չփաթեթավորված վիճակում՝ 0.8 կգ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Ներառված իրեր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Հավաքված խոշորացույց – 1 հատ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Սեղմիչ – 1 հատ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և բաղադրիչները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</w:p>
          <w:p w14:paraId="2E231BCF" w14:textId="5AEA34F2" w:rsidR="00757C58" w:rsidRPr="003875A0" w:rsidRDefault="00757C58" w:rsidP="00757C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</w:p>
        </w:tc>
        <w:tc>
          <w:tcPr>
            <w:tcW w:w="1170" w:type="dxa"/>
          </w:tcPr>
          <w:p w14:paraId="13EEB1DD" w14:textId="47531889" w:rsidR="00757C58" w:rsidRPr="003875A0" w:rsidRDefault="00757C58" w:rsidP="00757C5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44406C23" w14:textId="4E82F315" w:rsidR="00757C58" w:rsidRPr="003875A0" w:rsidRDefault="00757C58" w:rsidP="00757C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990" w:type="dxa"/>
          </w:tcPr>
          <w:p w14:paraId="5432448D" w14:textId="77777777" w:rsidR="00757C58" w:rsidRPr="003875A0" w:rsidRDefault="00757C58" w:rsidP="00757C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768152AD" w14:textId="5E45C3E2" w:rsidR="00757C58" w:rsidRPr="003875A0" w:rsidRDefault="00757C58" w:rsidP="00757C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2160" w:type="dxa"/>
          </w:tcPr>
          <w:p w14:paraId="5A4DC07D" w14:textId="6C8E2BC3" w:rsidR="00757C58" w:rsidRPr="003875A0" w:rsidRDefault="00757C58" w:rsidP="00757C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DB7CAC" w:rsidRPr="003875A0" w14:paraId="00C44861" w14:textId="77777777" w:rsidTr="00C419F9">
        <w:trPr>
          <w:trHeight w:val="1223"/>
        </w:trPr>
        <w:tc>
          <w:tcPr>
            <w:tcW w:w="684" w:type="dxa"/>
          </w:tcPr>
          <w:p w14:paraId="2A337A4D" w14:textId="5051E72D" w:rsidR="00DB7CAC" w:rsidRPr="003875A0" w:rsidRDefault="00DB7CAC" w:rsidP="00DB7CAC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5</w:t>
            </w:r>
          </w:p>
        </w:tc>
        <w:tc>
          <w:tcPr>
            <w:tcW w:w="1746" w:type="dxa"/>
          </w:tcPr>
          <w:p w14:paraId="4A31C71B" w14:textId="606197BF" w:rsidR="00DB7CAC" w:rsidRPr="003875A0" w:rsidRDefault="00DB7CAC" w:rsidP="00DB7CA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Գլխին ամրացվող խոշորացույց՝ LED լույսով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</w:p>
        </w:tc>
        <w:tc>
          <w:tcPr>
            <w:tcW w:w="8136" w:type="dxa"/>
          </w:tcPr>
          <w:p w14:paraId="4F9F124D" w14:textId="504AD9E4" w:rsidR="00DB7CAC" w:rsidRPr="003875A0" w:rsidRDefault="00DB7CAC" w:rsidP="00DB7CA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Ընդհանուր նկարագրություն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Բազմաֆունկցիոնալ, ձեռքերը չօգտագործող գլխին ամրացվող խոշորացույց, որը նախատեսված է մանրամասն մոտիկից դիտարկման աշխատանքների համար, ինչպիսիք են էլեկտրոնիկայի նորոգումը, զոդումը և այլն: Հարմար է մեկ աչքով ֆոկուսային աշխատանքների համար: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Օպտիկական բնութագրեր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Ոսպնյակի նյութ՝ ակրիլ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Մեծացման մակարդակներ՝ 6 փոխարինելի լինզաներ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Ներառված ՝ 1×, 2×, 3×, 5×, 6×, 8×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Լինզայի տեղադրում՝ պտտվող կողպեքի անցքերի համակարգ՝ անվտանգ ամրացման և հեշտ փոխարինման համար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Խոշորացման կարգավորում՝ ոսպնյակի ձեռքով փոխարինում ցանկալի մակարդակի համար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Լուսավորության առանձնահատկություններ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Լույսի աղբյուր՝ 2 ինտեգրված LED լույսեր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lastRenderedPageBreak/>
              <w:t xml:space="preserve">Սնուցում՝ 3 × AAA մարտկոցներ (չեն ներառվում)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Կառավարում՝ LED-ների համար անկախ միացման/անջատման անջատիչ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Լուսավորության նպատակ՝ լուսավորություն՝ թույլ լուսավորության պայմաններում տեսանելիության բարելավման համար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Մեխանիկական և կարգավորման առանձնահատկություններ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Լամպի գլխիկի թեքման միջակայք՝ ±50° ուղղահայաց կարգավորում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Ոսպնյակի անկյան կարգավորում՝ ±150° պտույտ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Միջբիբային կարգավորում (փողի հեռավորություն)՝ 3 ֆիքսված կարգավորում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Միջակայք՝ 2.3-ից 2.7 դյույմ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Հարմարավետություն և էրգոնոմիկա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Շրջանակի տեսակ՝ թեթև էրգոնոմիկ դիզայն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Հենարանային համակարգ՝ Կարգավորվող սիլիկագելային գլխակապ՝ առաձգական լարվածությամբ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Լցոնում՝ փափուկ, չսահող լցոն՝ կայունության և հոգնածության նվազեցման համար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Կարգավորվող քթի կամուրջ՝ Անհատական </w:t>
            </w:r>
            <w:r w:rsidRPr="003875A0">
              <w:rPr>
                <w:rFonts w:ascii="Cambria Math" w:hAnsi="Cambria Math" w:cs="Cambria Math"/>
                <w:sz w:val="20"/>
                <w:lang w:val="hy-AM"/>
              </w:rPr>
              <w:t>​​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>հարմարավետության համար հարմարեցված</w:t>
            </w:r>
          </w:p>
          <w:p w14:paraId="2E6CB877" w14:textId="651CD9BE" w:rsidR="00DB7CAC" w:rsidRPr="00C419F9" w:rsidRDefault="00DB7CAC" w:rsidP="00C419F9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և բաղադրիչները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</w:p>
        </w:tc>
        <w:tc>
          <w:tcPr>
            <w:tcW w:w="1170" w:type="dxa"/>
          </w:tcPr>
          <w:p w14:paraId="1BED7AA2" w14:textId="1672CC93" w:rsidR="00DB7CAC" w:rsidRPr="003875A0" w:rsidRDefault="00DB7CAC" w:rsidP="00DB7CAC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7BB0ED4A" w14:textId="0C923C34" w:rsidR="00DB7CAC" w:rsidRPr="003875A0" w:rsidRDefault="00DB7CAC" w:rsidP="00DB7CA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990" w:type="dxa"/>
          </w:tcPr>
          <w:p w14:paraId="6CAEC99E" w14:textId="77777777" w:rsidR="00DB7CAC" w:rsidRPr="003875A0" w:rsidRDefault="00DB7CAC" w:rsidP="00DB7CA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4D8C369A" w14:textId="28C4D201" w:rsidR="00DB7CAC" w:rsidRPr="003875A0" w:rsidRDefault="00DB7CAC" w:rsidP="00DB7CA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2160" w:type="dxa"/>
          </w:tcPr>
          <w:p w14:paraId="1717A291" w14:textId="2F14D7E9" w:rsidR="00DB7CAC" w:rsidRPr="003875A0" w:rsidRDefault="00DB7CAC" w:rsidP="00DB7CA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 xml:space="preserve">Մատակարարման ժամկետը, պայմանագիրը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կնքելուց հետո 20-45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 xml:space="preserve"> օրվա ընթացքում</w:t>
            </w:r>
          </w:p>
        </w:tc>
      </w:tr>
      <w:tr w:rsidR="00CA3F58" w:rsidRPr="003875A0" w14:paraId="75909328" w14:textId="77777777" w:rsidTr="00C419F9">
        <w:trPr>
          <w:trHeight w:val="1223"/>
        </w:trPr>
        <w:tc>
          <w:tcPr>
            <w:tcW w:w="684" w:type="dxa"/>
          </w:tcPr>
          <w:p w14:paraId="2B4285EE" w14:textId="39C6EF25" w:rsidR="00CA3F58" w:rsidRPr="003875A0" w:rsidRDefault="00CA3F58" w:rsidP="00CA3F58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6</w:t>
            </w:r>
          </w:p>
        </w:tc>
        <w:tc>
          <w:tcPr>
            <w:tcW w:w="1746" w:type="dxa"/>
          </w:tcPr>
          <w:p w14:paraId="7CB90848" w14:textId="30B0FC12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Հատուկ պաշտպանիչ ակնոցներ (քիմիական նյութերից պաշտպանելու համար)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</w:p>
        </w:tc>
        <w:tc>
          <w:tcPr>
            <w:tcW w:w="8136" w:type="dxa"/>
          </w:tcPr>
          <w:p w14:paraId="6284B7F7" w14:textId="2DC431F8" w:rsidR="00CA3F58" w:rsidRPr="003875A0" w:rsidRDefault="00CA3F58" w:rsidP="00CA3F58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Նախատեսված աչքերը քիմիական նյութերից պաշտպանելու համար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Նյութը՝ պոլիկարբոնատ; թերմոպլաստիկ էլաստոմեր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Տեսակը՝ անուղղակի օդափոխվող փակ պաշտպանիչ ակնոց` քիմիական նյութերի ցայտերից պաշտպանելու համար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Հատուկ Antifog ծածկույթի առկայություն՝ նաև քրտնակալումից պաշտպանելու համար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Ոսպնյակի երանգավորությունը՝ թափանցիկ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lastRenderedPageBreak/>
              <w:br/>
              <w:t>Պետք է ունենա կարգավորվող գոտի՝ ինդիվիդուալ նստեցվածք ապահովելու համար։</w:t>
            </w:r>
          </w:p>
          <w:p w14:paraId="617FA52B" w14:textId="7C3DDAD0" w:rsidR="00CA3F58" w:rsidRPr="00C419F9" w:rsidRDefault="00CA3F58" w:rsidP="00C419F9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և բաղադրիչները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</w:p>
        </w:tc>
        <w:tc>
          <w:tcPr>
            <w:tcW w:w="1170" w:type="dxa"/>
          </w:tcPr>
          <w:p w14:paraId="78F05BED" w14:textId="070C978A" w:rsidR="00CA3F58" w:rsidRPr="003875A0" w:rsidRDefault="00CA3F58" w:rsidP="00CA3F5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2895EECF" w14:textId="063C9141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990" w:type="dxa"/>
          </w:tcPr>
          <w:p w14:paraId="59C59C91" w14:textId="77777777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1AF74FF2" w14:textId="080FEE4E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2160" w:type="dxa"/>
          </w:tcPr>
          <w:p w14:paraId="1CC2BB1A" w14:textId="1189E715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20-45 օրվա ընթացքում</w:t>
            </w:r>
          </w:p>
        </w:tc>
      </w:tr>
      <w:tr w:rsidR="00CA3F58" w:rsidRPr="003875A0" w14:paraId="40D0692D" w14:textId="77777777" w:rsidTr="00C419F9">
        <w:trPr>
          <w:trHeight w:val="1223"/>
        </w:trPr>
        <w:tc>
          <w:tcPr>
            <w:tcW w:w="684" w:type="dxa"/>
          </w:tcPr>
          <w:p w14:paraId="05197175" w14:textId="36DC45AD" w:rsidR="00CA3F58" w:rsidRPr="003875A0" w:rsidRDefault="00CA3F58" w:rsidP="00CA3F58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7</w:t>
            </w:r>
          </w:p>
        </w:tc>
        <w:tc>
          <w:tcPr>
            <w:tcW w:w="1746" w:type="dxa"/>
          </w:tcPr>
          <w:p w14:paraId="0F967BD4" w14:textId="1A71244C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Բազմաշերտ կպչուն գորգ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</w:p>
        </w:tc>
        <w:tc>
          <w:tcPr>
            <w:tcW w:w="8136" w:type="dxa"/>
          </w:tcPr>
          <w:p w14:paraId="76F46BA2" w14:textId="75CD22FA" w:rsidR="00CA3F58" w:rsidRPr="003875A0" w:rsidRDefault="00CA3F58" w:rsidP="00CA3F58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Բազմաշերտ կպչուն գորգ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Նյութը՝ պոլիէթիլեն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Շերտերի քանակը՝ 30,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Չափերը՝ 45x90 սմ,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2 գորգ մեկ փաթեթում,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Գույնը՝ կապույտ</w:t>
            </w:r>
          </w:p>
          <w:p w14:paraId="19D2272E" w14:textId="0887B35D" w:rsidR="00CA3F58" w:rsidRPr="003875A0" w:rsidRDefault="00CA3F58" w:rsidP="00CA3F58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և բաղադրիչները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</w:p>
          <w:p w14:paraId="1B192B64" w14:textId="374B6081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0" w:type="dxa"/>
          </w:tcPr>
          <w:p w14:paraId="2FA257B9" w14:textId="02BF2AD5" w:rsidR="00CA3F58" w:rsidRPr="003875A0" w:rsidRDefault="00CA3F58" w:rsidP="00CA3F5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362CFDC2" w14:textId="59B086F9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990" w:type="dxa"/>
          </w:tcPr>
          <w:p w14:paraId="393A0606" w14:textId="68CD1A0E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1F6D74E3" w14:textId="4529EE39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  <w:p w14:paraId="770FBACA" w14:textId="6635CE58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2160" w:type="dxa"/>
          </w:tcPr>
          <w:p w14:paraId="317DC3E1" w14:textId="3CE51C9C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20-45 օրվա ընթացքում</w:t>
            </w:r>
          </w:p>
        </w:tc>
      </w:tr>
      <w:tr w:rsidR="00CA3F58" w:rsidRPr="003875A0" w14:paraId="37758185" w14:textId="77777777" w:rsidTr="00C419F9">
        <w:trPr>
          <w:trHeight w:val="1223"/>
        </w:trPr>
        <w:tc>
          <w:tcPr>
            <w:tcW w:w="684" w:type="dxa"/>
          </w:tcPr>
          <w:p w14:paraId="0A4EA15E" w14:textId="65705906" w:rsidR="00CA3F58" w:rsidRPr="003875A0" w:rsidRDefault="00CA3F58" w:rsidP="00CA3F58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8</w:t>
            </w:r>
          </w:p>
        </w:tc>
        <w:tc>
          <w:tcPr>
            <w:tcW w:w="1746" w:type="dxa"/>
          </w:tcPr>
          <w:p w14:paraId="332AF465" w14:textId="61AC512D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Էրլենմեյերի կոնաձև կոլբա օդափոխվող կափարիչներով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</w:p>
        </w:tc>
        <w:tc>
          <w:tcPr>
            <w:tcW w:w="8136" w:type="dxa"/>
          </w:tcPr>
          <w:p w14:paraId="11EE9568" w14:textId="07CB3C96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Կոմպլեկտն իր մեջ ներառում է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Էրլենմեյերի կոնաձև կոլբա չափման սանդղակով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Նյութը՝ պոլիպրոպիլեն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Ծավալը՝ 250 մլ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Էրլենմեյերի կոլբայի օդափոխվող կափարիչներ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Նախատեսված 125, 250 մլ ծավալով կոլբաների համար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Բարձր խտության պոլիէթիլենից պատրաստված, 0.2 մկմ-անոց PTFE հիդրոֆոբ մեմբրանով։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Արտադրողը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պետք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է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ունենա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ISO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-9001 </w:t>
            </w:r>
            <w:r w:rsidRPr="003875A0">
              <w:rPr>
                <w:rFonts w:ascii="GHEA Grapalat" w:hAnsi="GHEA Grapalat" w:cs="Calibri"/>
                <w:sz w:val="20"/>
              </w:rPr>
              <w:t>սերտեֆիկացում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</w:p>
        </w:tc>
        <w:tc>
          <w:tcPr>
            <w:tcW w:w="1170" w:type="dxa"/>
          </w:tcPr>
          <w:p w14:paraId="08E67649" w14:textId="48DC3317" w:rsidR="00CA3F58" w:rsidRPr="003875A0" w:rsidRDefault="00CA3F58" w:rsidP="00CA3F5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036F2770" w14:textId="4AF2B36D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990" w:type="dxa"/>
          </w:tcPr>
          <w:p w14:paraId="73FF176A" w14:textId="77777777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5A48A34E" w14:textId="1C3240DC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2160" w:type="dxa"/>
          </w:tcPr>
          <w:p w14:paraId="2FADBE97" w14:textId="2BDF529D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 xml:space="preserve">Մատակարարման ժամկետը, պայմանագիրը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 xml:space="preserve">կնքելուց հետո 20-60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օրվա ընթացքում</w:t>
            </w:r>
          </w:p>
        </w:tc>
      </w:tr>
      <w:tr w:rsidR="00CA3F58" w:rsidRPr="003875A0" w14:paraId="199CE0EF" w14:textId="77777777" w:rsidTr="00C419F9">
        <w:trPr>
          <w:trHeight w:val="1223"/>
        </w:trPr>
        <w:tc>
          <w:tcPr>
            <w:tcW w:w="684" w:type="dxa"/>
          </w:tcPr>
          <w:p w14:paraId="43BA3939" w14:textId="04A4EB5A" w:rsidR="00CA3F58" w:rsidRPr="003875A0" w:rsidRDefault="00CA3F58" w:rsidP="00CA3F58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lastRenderedPageBreak/>
              <w:t>9</w:t>
            </w:r>
          </w:p>
        </w:tc>
        <w:tc>
          <w:tcPr>
            <w:tcW w:w="1746" w:type="dxa"/>
          </w:tcPr>
          <w:p w14:paraId="5077F11B" w14:textId="0C3E4C52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Լաբորատոր խալաթներ-ESD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</w:p>
        </w:tc>
        <w:tc>
          <w:tcPr>
            <w:tcW w:w="8136" w:type="dxa"/>
          </w:tcPr>
          <w:p w14:paraId="0A656EBD" w14:textId="77777777" w:rsidR="00CA3F58" w:rsidRPr="003875A0" w:rsidRDefault="00CA3F58" w:rsidP="00CA3F58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Լաբորատոր խալաթ ESD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Հակաստատիկ խալաթ մինչև ծնկները երկարությամբ, երեք գրպանով, օձիքով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Չափսը՝ համաձայնեցնել պատվիրատուի հետ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Նյութը՝ պոլիէսթեր, բամբակ, հաղորդիչ թելեր (conductex filament)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Գույնը՝ համաձայնեցնել</w:t>
            </w:r>
          </w:p>
          <w:p w14:paraId="7055FEAE" w14:textId="545E3865" w:rsidR="00CA3F58" w:rsidRPr="003875A0" w:rsidRDefault="00CA3F58" w:rsidP="00CA3F58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և բաղադրիչները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</w:p>
          <w:p w14:paraId="24697FE9" w14:textId="4902C5A7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0" w:type="dxa"/>
          </w:tcPr>
          <w:p w14:paraId="7E5CE515" w14:textId="13BE845E" w:rsidR="00CA3F58" w:rsidRPr="003875A0" w:rsidRDefault="00CA3F58" w:rsidP="00CA3F5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14865A47" w14:textId="3D95A373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4</w:t>
            </w:r>
          </w:p>
        </w:tc>
        <w:tc>
          <w:tcPr>
            <w:tcW w:w="990" w:type="dxa"/>
          </w:tcPr>
          <w:p w14:paraId="41309E0D" w14:textId="77777777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0142170F" w14:textId="012C3291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2160" w:type="dxa"/>
          </w:tcPr>
          <w:p w14:paraId="5F7B55F1" w14:textId="5176046F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20-45 օրվա ընթացքում</w:t>
            </w:r>
          </w:p>
        </w:tc>
      </w:tr>
      <w:tr w:rsidR="00CA3F58" w:rsidRPr="003875A0" w14:paraId="0BC3F791" w14:textId="77777777" w:rsidTr="00C419F9">
        <w:trPr>
          <w:trHeight w:val="1223"/>
        </w:trPr>
        <w:tc>
          <w:tcPr>
            <w:tcW w:w="684" w:type="dxa"/>
          </w:tcPr>
          <w:p w14:paraId="06D8AA41" w14:textId="003C81BF" w:rsidR="00CA3F58" w:rsidRPr="003875A0" w:rsidRDefault="00CA3F58" w:rsidP="00CA3F58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10</w:t>
            </w:r>
          </w:p>
        </w:tc>
        <w:tc>
          <w:tcPr>
            <w:tcW w:w="1746" w:type="dxa"/>
          </w:tcPr>
          <w:p w14:paraId="74F86FDE" w14:textId="169561A9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Ակրիլային էքսիկատոր պահարան</w:t>
            </w:r>
          </w:p>
        </w:tc>
        <w:tc>
          <w:tcPr>
            <w:tcW w:w="8136" w:type="dxa"/>
          </w:tcPr>
          <w:p w14:paraId="79F59CB0" w14:textId="77777777" w:rsidR="00CA3F58" w:rsidRPr="003875A0" w:rsidRDefault="00CA3F58" w:rsidP="00CA3F58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Նյութ՝ թափանցիկ ակրիլ (PMMA)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Պահարանը պետք է ունենա հետևյալ նվազագույն պարամետրերը՝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Չափեր (նվազագույն)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Ներքին ծավալ — ≥ 27 լ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Ներքին չափեր (Լ × Խ × Բ) — ≥ 300 × 300 × 300 մմ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Ընդհանուր չափեր (Լ × Խ × Բ) — ≥ 418 × 392 × 338 մմ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Նյութ -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Կորպուս — թափանցիկ ակրիլ (PMMA)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Վակուում -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Վակուումաչափ — անալոգային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Չափման միջակայք — 0 … −0.1 ՄՊա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Թույլատրելի մնացորդային ճնշում — ≤ 1 Տոռ (≈133 Պա)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Կառուցվածք -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Վակուումային փական — եռուղղությամբ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Օդի մուտք/ելք — ≥ 9.5 մմ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Դարակներ -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Պերֆորացված դարակներ — ≥ 2 հատ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Բեռնվածք մեկ դարակի համար — ≥ 5 կգ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Շահագործման պայմաններ -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Ջերմաստիճան — 5–40 °C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lastRenderedPageBreak/>
              <w:t>Հարաբերական խոնավություն — ≤ 80 %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Բարձրություն ծովի մակարդակից — ≤ 2000 մ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Մատակարարման կազմ -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Կորպուս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Վակուումաչափ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Եռուղղությամբ փական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Պորտի խցան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Դռան կնիք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Պերֆորացված դարակներ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Շահագործման ձեռնարկ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360° թափանցիկություն՝ պարունակությունը վերահսկելու համար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Հարթ պատեր՝ լույսի աղավաղումը նվազագույնի հասցնելու համար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Արտադրանքը պետք է ունենա առնվազն 1 տարվա գործարանային երաշխիք:</w:t>
            </w:r>
          </w:p>
          <w:p w14:paraId="5E890146" w14:textId="3075FD8C" w:rsidR="00CA3F58" w:rsidRPr="003875A0" w:rsidRDefault="00CA3F58" w:rsidP="00CA3F58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և բաղադրիչները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</w:p>
          <w:p w14:paraId="79E881F8" w14:textId="42ACCB07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</w:p>
        </w:tc>
        <w:tc>
          <w:tcPr>
            <w:tcW w:w="1170" w:type="dxa"/>
          </w:tcPr>
          <w:p w14:paraId="67CEFDB4" w14:textId="38DAA61E" w:rsidR="00CA3F58" w:rsidRPr="003875A0" w:rsidRDefault="00CA3F58" w:rsidP="00CA3F58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76AE1005" w14:textId="5A5965EA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990" w:type="dxa"/>
          </w:tcPr>
          <w:p w14:paraId="6C4C8FEF" w14:textId="77777777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0EA978CB" w14:textId="503AC3EA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2160" w:type="dxa"/>
          </w:tcPr>
          <w:p w14:paraId="168BC9A8" w14:textId="530CFD8E" w:rsidR="00CA3F58" w:rsidRPr="003875A0" w:rsidRDefault="00CA3F58" w:rsidP="00CA3F5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 xml:space="preserve">Մատակարարման ժամկետը, պայմանագիրը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կնքելուց հետո 20-90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 xml:space="preserve"> օրվա ընթացքում</w:t>
            </w:r>
          </w:p>
        </w:tc>
      </w:tr>
      <w:tr w:rsidR="00861B81" w:rsidRPr="003875A0" w14:paraId="4A4567F8" w14:textId="77777777" w:rsidTr="00C419F9">
        <w:trPr>
          <w:trHeight w:val="1223"/>
        </w:trPr>
        <w:tc>
          <w:tcPr>
            <w:tcW w:w="684" w:type="dxa"/>
          </w:tcPr>
          <w:p w14:paraId="380BA9D6" w14:textId="51FFD9D8" w:rsidR="00861B81" w:rsidRPr="003875A0" w:rsidRDefault="00861B81" w:rsidP="00861B81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11</w:t>
            </w:r>
          </w:p>
        </w:tc>
        <w:tc>
          <w:tcPr>
            <w:tcW w:w="1746" w:type="dxa"/>
          </w:tcPr>
          <w:p w14:paraId="56F5F050" w14:textId="5F55219D" w:rsidR="00861B81" w:rsidRPr="003875A0" w:rsidRDefault="00861B81" w:rsidP="00861B8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</w:rPr>
              <w:t>Սեղան գրասենյակային</w:t>
            </w:r>
          </w:p>
        </w:tc>
        <w:tc>
          <w:tcPr>
            <w:tcW w:w="8136" w:type="dxa"/>
          </w:tcPr>
          <w:p w14:paraId="23A1E173" w14:textId="77777777" w:rsidR="00861B81" w:rsidRPr="003875A0" w:rsidRDefault="00861B81" w:rsidP="00861B8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Տեսակը՝ օֆիսային, չափսեր՝ 110х75х60 սմ, իրանի նյութ՝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լամինացված ԴՍՊ, դարակաշար՝ աջից: Գույնը կհամաձայնեցվի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գնորդի հետ Փաթեթը ներառում է՝ 1 տարի երաշխիք գույքի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տեղափոխումն եւ տեղադրումը համապատասխան վայրում:</w:t>
            </w:r>
          </w:p>
          <w:p w14:paraId="1452AC68" w14:textId="63A7781E" w:rsidR="00861B81" w:rsidRPr="003875A0" w:rsidRDefault="00861B81" w:rsidP="00861B81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և բաղադրիչները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</w:p>
          <w:p w14:paraId="34110747" w14:textId="0D9B8DF6" w:rsidR="00861B81" w:rsidRPr="003875A0" w:rsidRDefault="00861B81" w:rsidP="00861B8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170" w:type="dxa"/>
          </w:tcPr>
          <w:p w14:paraId="0C50FCF2" w14:textId="39C7149B" w:rsidR="00861B81" w:rsidRPr="003875A0" w:rsidRDefault="00861B81" w:rsidP="00861B81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15861723" w14:textId="256E5E12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990" w:type="dxa"/>
          </w:tcPr>
          <w:p w14:paraId="75827277" w14:textId="77777777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54324B64" w14:textId="286E4488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2160" w:type="dxa"/>
          </w:tcPr>
          <w:p w14:paraId="28832594" w14:textId="0156F27E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30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 xml:space="preserve"> օրվա ընթացքում</w:t>
            </w:r>
          </w:p>
        </w:tc>
      </w:tr>
      <w:tr w:rsidR="00861B81" w:rsidRPr="003875A0" w14:paraId="110E26D6" w14:textId="77777777" w:rsidTr="00C419F9">
        <w:trPr>
          <w:trHeight w:val="1223"/>
        </w:trPr>
        <w:tc>
          <w:tcPr>
            <w:tcW w:w="684" w:type="dxa"/>
          </w:tcPr>
          <w:p w14:paraId="74777C5D" w14:textId="52641EA0" w:rsidR="00861B81" w:rsidRPr="003875A0" w:rsidRDefault="00861B81" w:rsidP="00861B81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lastRenderedPageBreak/>
              <w:t>12</w:t>
            </w:r>
          </w:p>
        </w:tc>
        <w:tc>
          <w:tcPr>
            <w:tcW w:w="1746" w:type="dxa"/>
          </w:tcPr>
          <w:p w14:paraId="1E64DB02" w14:textId="32B5609E" w:rsidR="00861B81" w:rsidRPr="003875A0" w:rsidRDefault="00861B81" w:rsidP="00861B8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Գրասենյա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կային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աթոռ</w:t>
            </w:r>
          </w:p>
        </w:tc>
        <w:tc>
          <w:tcPr>
            <w:tcW w:w="8136" w:type="dxa"/>
          </w:tcPr>
          <w:p w14:paraId="07F69601" w14:textId="77777777" w:rsidR="00861B81" w:rsidRPr="003875A0" w:rsidRDefault="00861B81" w:rsidP="00861B8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Տեսակը՝ գրասենյակային, առավելագույն քաշ՝ 120 կգ, հենքի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տեսակը՝ անիվ, արմնկակալ՝ պլաստմասսե, պաստառի նյութը՝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ցանց, կտոր, անիվների նյութ՝ պլաստմասսա, հիմք՝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պլաստմասսա, գույն՝ սեւ, բարձրություն՝ 118 սմ, նստատեղի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լայնությունը՝ 53 սմ, աթոռը ներառում է հետեւյալ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առանձնահատկությունները՝ ճոճվող մեխանիզմ, բարձրության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կարգավորում: Տրվում է 1 տարի երաշխիք։Մատակարարումը՝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գույքի տեղափոխումն եւ տեղադրումը համապատասխան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վայրում իրականացվում է մատակարարի կողմից:</w:t>
            </w:r>
          </w:p>
          <w:p w14:paraId="19E55286" w14:textId="6EE30596" w:rsidR="00861B81" w:rsidRPr="003875A0" w:rsidRDefault="00861B81" w:rsidP="00861B81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և բաղադրիչները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</w:p>
          <w:p w14:paraId="1E32A768" w14:textId="66633BB6" w:rsidR="00861B81" w:rsidRPr="003875A0" w:rsidRDefault="00861B81" w:rsidP="00861B8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170" w:type="dxa"/>
          </w:tcPr>
          <w:p w14:paraId="184D05CB" w14:textId="20649B1F" w:rsidR="00861B81" w:rsidRPr="003875A0" w:rsidRDefault="00861B81" w:rsidP="00861B81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5CA8E056" w14:textId="3AA784D0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990" w:type="dxa"/>
          </w:tcPr>
          <w:p w14:paraId="42C14E76" w14:textId="77777777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55B322ED" w14:textId="0CEBE873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2160" w:type="dxa"/>
          </w:tcPr>
          <w:p w14:paraId="544FB636" w14:textId="2DA7E58B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861B81" w:rsidRPr="003875A0" w14:paraId="59597F39" w14:textId="77777777" w:rsidTr="00C419F9">
        <w:trPr>
          <w:trHeight w:val="1223"/>
        </w:trPr>
        <w:tc>
          <w:tcPr>
            <w:tcW w:w="684" w:type="dxa"/>
          </w:tcPr>
          <w:p w14:paraId="6B7B2464" w14:textId="1AF4A9F4" w:rsidR="00861B81" w:rsidRPr="003875A0" w:rsidRDefault="00861B81" w:rsidP="00861B81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13</w:t>
            </w:r>
          </w:p>
        </w:tc>
        <w:tc>
          <w:tcPr>
            <w:tcW w:w="1746" w:type="dxa"/>
          </w:tcPr>
          <w:p w14:paraId="40EF1182" w14:textId="2BEF9F51" w:rsidR="00861B81" w:rsidRPr="003875A0" w:rsidRDefault="00861B81" w:rsidP="00861B8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</w:rPr>
              <w:t>Արտաքին հիշող սարք(HDD)</w:t>
            </w:r>
          </w:p>
        </w:tc>
        <w:tc>
          <w:tcPr>
            <w:tcW w:w="8136" w:type="dxa"/>
          </w:tcPr>
          <w:p w14:paraId="1037393B" w14:textId="22BFBFD1" w:rsidR="00861B81" w:rsidRPr="003875A0" w:rsidRDefault="00861B81" w:rsidP="00861B8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տիպ՝ HDD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USB 3.2 Gen1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2.5"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4Tb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SATA3 5400rpm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Մեկ պաշտոնական երաշխիքային սպասարկման կենտրոնի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առկայություն ՀՀ-ում ։ Երաշխիքային սպասարկում 1 տարի:</w:t>
            </w:r>
          </w:p>
          <w:p w14:paraId="2E7F70FC" w14:textId="52ADCF2C" w:rsidR="00861B81" w:rsidRPr="0081536E" w:rsidRDefault="00861B81" w:rsidP="0081536E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և բաղադրիչները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</w:p>
        </w:tc>
        <w:tc>
          <w:tcPr>
            <w:tcW w:w="1170" w:type="dxa"/>
          </w:tcPr>
          <w:p w14:paraId="6A1E3555" w14:textId="5F47069E" w:rsidR="00861B81" w:rsidRPr="003875A0" w:rsidRDefault="00861B81" w:rsidP="00861B81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5F228572" w14:textId="2162B9A1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990" w:type="dxa"/>
          </w:tcPr>
          <w:p w14:paraId="73792DE8" w14:textId="77777777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4A664426" w14:textId="0AE31A1E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2160" w:type="dxa"/>
          </w:tcPr>
          <w:p w14:paraId="5051488F" w14:textId="01C81733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20-30 օրվա ընթացքում</w:t>
            </w:r>
          </w:p>
        </w:tc>
      </w:tr>
      <w:tr w:rsidR="00861B81" w:rsidRPr="003875A0" w14:paraId="49B406AC" w14:textId="77777777" w:rsidTr="00C419F9">
        <w:trPr>
          <w:trHeight w:val="1223"/>
        </w:trPr>
        <w:tc>
          <w:tcPr>
            <w:tcW w:w="684" w:type="dxa"/>
          </w:tcPr>
          <w:p w14:paraId="39070837" w14:textId="738B84A0" w:rsidR="00861B81" w:rsidRPr="003875A0" w:rsidRDefault="00861B81" w:rsidP="00861B81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14</w:t>
            </w:r>
          </w:p>
        </w:tc>
        <w:tc>
          <w:tcPr>
            <w:tcW w:w="1746" w:type="dxa"/>
          </w:tcPr>
          <w:p w14:paraId="7F2EF52D" w14:textId="420E4A7D" w:rsidR="00861B81" w:rsidRPr="003875A0" w:rsidRDefault="00861B81" w:rsidP="00861B8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3875A0">
              <w:rPr>
                <w:rFonts w:ascii="GHEA Grapalat" w:hAnsi="GHEA Grapalat" w:cs="Calibri"/>
                <w:sz w:val="20"/>
              </w:rPr>
              <w:t>JGS2 (fused silica) տիպի տակդիրներ</w:t>
            </w:r>
          </w:p>
        </w:tc>
        <w:tc>
          <w:tcPr>
            <w:tcW w:w="8136" w:type="dxa"/>
          </w:tcPr>
          <w:p w14:paraId="51F98394" w14:textId="4A7C6EBE" w:rsidR="00861B81" w:rsidRPr="003875A0" w:rsidRDefault="00861B81" w:rsidP="00861B8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3875A0">
              <w:rPr>
                <w:rFonts w:ascii="GHEA Grapalat" w:hAnsi="GHEA Grapalat" w:cs="Calibri"/>
                <w:sz w:val="20"/>
              </w:rPr>
              <w:t xml:space="preserve">fused silica SiO₂ տակդիր 11 </w:t>
            </w:r>
            <w:r w:rsidRPr="003875A0">
              <w:rPr>
                <w:rFonts w:ascii="GHEA Grapalat" w:hAnsi="GHEA Grapalat" w:cs="Calibri"/>
                <w:sz w:val="20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br/>
              <w:t>1. Նյութը պետք է լինի բարձր մաքրությանSiO₂, նախատեսված օպտիկական և գիտահետազոտական կիրառությունների համար։</w:t>
            </w:r>
            <w:r w:rsidRPr="003875A0">
              <w:rPr>
                <w:rFonts w:ascii="GHEA Grapalat" w:hAnsi="GHEA Grapalat" w:cs="Calibri"/>
                <w:sz w:val="20"/>
              </w:rPr>
              <w:br/>
              <w:t>2. Երկրաչափական պարամետրեր</w:t>
            </w:r>
            <w:r w:rsidRPr="003875A0">
              <w:rPr>
                <w:rFonts w:ascii="GHEA Grapalat" w:hAnsi="GHEA Grapalat" w:cs="Calibri"/>
                <w:sz w:val="20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lastRenderedPageBreak/>
              <w:t>Տրամագիծ՝ 100 ± 0.1 մմ</w:t>
            </w:r>
            <w:r w:rsidRPr="003875A0">
              <w:rPr>
                <w:rFonts w:ascii="GHEA Grapalat" w:hAnsi="GHEA Grapalat" w:cs="Calibri"/>
                <w:sz w:val="20"/>
              </w:rPr>
              <w:br/>
              <w:t>Հաստություն՝ 500 ± 25 մկմ</w:t>
            </w:r>
            <w:r w:rsidRPr="003875A0">
              <w:rPr>
                <w:rFonts w:ascii="GHEA Grapalat" w:hAnsi="GHEA Grapalat" w:cs="Calibri"/>
                <w:sz w:val="20"/>
              </w:rPr>
              <w:br/>
              <w:t>Առաջնային հարթ (Primary flat)</w:t>
            </w:r>
            <w:r w:rsidRPr="003875A0">
              <w:rPr>
                <w:rFonts w:ascii="GHEA Grapalat" w:hAnsi="GHEA Grapalat" w:cs="Calibri"/>
                <w:sz w:val="20"/>
              </w:rPr>
              <w:br/>
              <w:t>Առաջնային հարթ երկարություն՝ 32.5 ± 2.0 մմ</w:t>
            </w:r>
            <w:r w:rsidRPr="003875A0">
              <w:rPr>
                <w:rFonts w:ascii="GHEA Grapalat" w:hAnsi="GHEA Grapalat" w:cs="Calibri"/>
                <w:sz w:val="20"/>
              </w:rPr>
              <w:br/>
              <w:t>3. Մակերեսի մշակման պահանջներ</w:t>
            </w:r>
            <w:r w:rsidRPr="003875A0">
              <w:rPr>
                <w:rFonts w:ascii="GHEA Grapalat" w:hAnsi="GHEA Grapalat" w:cs="Calibri"/>
                <w:sz w:val="20"/>
              </w:rPr>
              <w:br/>
              <w:t>Երկկողմանի օպտիկական փայլեցում (DSP)</w:t>
            </w:r>
            <w:r w:rsidRPr="003875A0">
              <w:rPr>
                <w:rFonts w:ascii="GHEA Grapalat" w:hAnsi="GHEA Grapalat" w:cs="Calibri"/>
                <w:sz w:val="20"/>
              </w:rPr>
              <w:br/>
              <w:t>Մակերեսի խորդուբորդություն՝ Ra &lt; 1 նմ (երկու կողմերում)</w:t>
            </w:r>
            <w:r w:rsidRPr="003875A0">
              <w:rPr>
                <w:rFonts w:ascii="GHEA Grapalat" w:hAnsi="GHEA Grapalat" w:cs="Calibri"/>
                <w:sz w:val="20"/>
              </w:rPr>
              <w:br/>
              <w:t>Մակերեսի որակ (Scratch/Dig)՝ 40/20</w:t>
            </w:r>
            <w:r w:rsidRPr="003875A0">
              <w:rPr>
                <w:rFonts w:ascii="GHEA Grapalat" w:hAnsi="GHEA Grapalat" w:cs="Calibri"/>
                <w:sz w:val="20"/>
              </w:rPr>
              <w:br/>
              <w:t>Ընդհանուր հաստության տատանում (TTV)՝ &lt; 10 μm</w:t>
            </w:r>
            <w:r w:rsidRPr="003875A0">
              <w:rPr>
                <w:rFonts w:ascii="GHEA Grapalat" w:hAnsi="GHEA Grapalat" w:cs="Calibri"/>
                <w:sz w:val="20"/>
              </w:rPr>
              <w:br/>
              <w:t>4. Եզրային մշակում</w:t>
            </w:r>
            <w:r w:rsidRPr="003875A0">
              <w:rPr>
                <w:rFonts w:ascii="GHEA Grapalat" w:hAnsi="GHEA Grapalat" w:cs="Calibri"/>
                <w:sz w:val="20"/>
              </w:rPr>
              <w:br/>
              <w:t>Թեքված եզր (Bevel)</w:t>
            </w:r>
            <w:r w:rsidRPr="003875A0">
              <w:rPr>
                <w:rFonts w:ascii="GHEA Grapalat" w:hAnsi="GHEA Grapalat" w:cs="Calibri"/>
                <w:sz w:val="20"/>
              </w:rPr>
              <w:br/>
              <w:t>CNC մշակված C-աձև եզրային հղկում</w:t>
            </w:r>
            <w:r w:rsidRPr="003875A0">
              <w:rPr>
                <w:rFonts w:ascii="GHEA Grapalat" w:hAnsi="GHEA Grapalat" w:cs="Calibri"/>
                <w:sz w:val="20"/>
              </w:rPr>
              <w:br/>
              <w:t>5. Ֆիզիկական հատկություններ</w:t>
            </w:r>
            <w:r w:rsidRPr="003875A0">
              <w:rPr>
                <w:rFonts w:ascii="GHEA Grapalat" w:hAnsi="GHEA Grapalat" w:cs="Calibri"/>
                <w:sz w:val="20"/>
              </w:rPr>
              <w:br/>
              <w:t>Խտություն՝ մոտ 2.2 գ/սմ³</w:t>
            </w:r>
            <w:r w:rsidRPr="003875A0">
              <w:rPr>
                <w:rFonts w:ascii="GHEA Grapalat" w:hAnsi="GHEA Grapalat" w:cs="Calibri"/>
                <w:sz w:val="20"/>
              </w:rPr>
              <w:br/>
              <w:t>Ջերմային ընդլայնման գործակից՝ մոտ 5.8 × 10</w:t>
            </w:r>
            <w:r w:rsidRPr="003875A0">
              <w:rPr>
                <w:rFonts w:ascii="Cambria Math" w:hAnsi="Cambria Math" w:cs="Cambria Math"/>
                <w:sz w:val="20"/>
              </w:rPr>
              <w:t>⁻</w:t>
            </w:r>
            <w:r w:rsidRPr="003875A0">
              <w:rPr>
                <w:rFonts w:ascii="GHEA Grapalat" w:hAnsi="GHEA Grapalat" w:cs="GHEA Grapalat"/>
                <w:sz w:val="20"/>
              </w:rPr>
              <w:t>⁷</w:t>
            </w:r>
            <w:r w:rsidRPr="003875A0">
              <w:rPr>
                <w:rFonts w:ascii="GHEA Grapalat" w:hAnsi="GHEA Grapalat" w:cs="Calibri"/>
                <w:sz w:val="20"/>
              </w:rPr>
              <w:t xml:space="preserve"> K</w:t>
            </w:r>
            <w:r w:rsidRPr="003875A0">
              <w:rPr>
                <w:rFonts w:ascii="Cambria Math" w:hAnsi="Cambria Math" w:cs="Cambria Math"/>
                <w:sz w:val="20"/>
              </w:rPr>
              <w:t>⁻</w:t>
            </w:r>
            <w:r w:rsidRPr="003875A0">
              <w:rPr>
                <w:rFonts w:ascii="GHEA Grapalat" w:hAnsi="GHEA Grapalat" w:cs="GHEA Grapalat"/>
                <w:sz w:val="20"/>
              </w:rPr>
              <w:t>¹</w:t>
            </w:r>
            <w:r w:rsidRPr="003875A0">
              <w:rPr>
                <w:rFonts w:ascii="GHEA Grapalat" w:hAnsi="GHEA Grapalat" w:cs="Calibri"/>
                <w:sz w:val="20"/>
              </w:rPr>
              <w:t xml:space="preserve"> (298</w:t>
            </w:r>
            <w:r w:rsidRPr="003875A0">
              <w:rPr>
                <w:rFonts w:ascii="GHEA Grapalat" w:hAnsi="GHEA Grapalat" w:cs="GHEA Grapalat"/>
                <w:sz w:val="20"/>
              </w:rPr>
              <w:t>–</w:t>
            </w:r>
            <w:r w:rsidRPr="003875A0">
              <w:rPr>
                <w:rFonts w:ascii="GHEA Grapalat" w:hAnsi="GHEA Grapalat" w:cs="Calibri"/>
                <w:sz w:val="20"/>
              </w:rPr>
              <w:t xml:space="preserve">573 K </w:t>
            </w:r>
            <w:r w:rsidRPr="003875A0">
              <w:rPr>
                <w:rFonts w:ascii="GHEA Grapalat" w:hAnsi="GHEA Grapalat" w:cs="GHEA Grapalat"/>
                <w:sz w:val="20"/>
              </w:rPr>
              <w:t>միջակայքում</w:t>
            </w:r>
            <w:r w:rsidRPr="003875A0">
              <w:rPr>
                <w:rFonts w:ascii="GHEA Grapalat" w:hAnsi="GHEA Grapalat" w:cs="Calibri"/>
                <w:sz w:val="20"/>
              </w:rPr>
              <w:t>)</w:t>
            </w:r>
            <w:r w:rsidRPr="003875A0">
              <w:rPr>
                <w:rFonts w:ascii="GHEA Grapalat" w:hAnsi="GHEA Grapalat" w:cs="Calibri"/>
                <w:sz w:val="20"/>
              </w:rPr>
              <w:br/>
            </w:r>
            <w:r w:rsidRPr="003875A0">
              <w:rPr>
                <w:rFonts w:ascii="GHEA Grapalat" w:hAnsi="GHEA Grapalat" w:cs="GHEA Grapalat"/>
                <w:sz w:val="20"/>
              </w:rPr>
              <w:t>Բարձր</w:t>
            </w:r>
            <w:r w:rsidRPr="003875A0">
              <w:rPr>
                <w:rFonts w:ascii="GHEA Grapalat" w:hAnsi="GHEA Grapalat" w:cs="Calibri"/>
                <w:sz w:val="20"/>
              </w:rPr>
              <w:t xml:space="preserve"> ջերմակայունություն և չափային կայունություն լայն ջերմաստիճանային միջակայքում</w:t>
            </w:r>
            <w:r w:rsidRPr="003875A0">
              <w:rPr>
                <w:rFonts w:ascii="GHEA Grapalat" w:hAnsi="GHEA Grapalat" w:cs="Calibri"/>
                <w:sz w:val="20"/>
              </w:rPr>
              <w:br/>
              <w:t>Քիմիական բարձր դիմադրություն օրգանական և անօրգանական լուծիչների նկատմամբ</w:t>
            </w:r>
          </w:p>
          <w:p w14:paraId="6C39A5CC" w14:textId="47B6D534" w:rsidR="00861B81" w:rsidRPr="003875A0" w:rsidRDefault="00861B81" w:rsidP="00861B81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և բաղադրիչները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</w:p>
          <w:p w14:paraId="4780CEC3" w14:textId="7DB98A3F" w:rsidR="00861B81" w:rsidRPr="003875A0" w:rsidRDefault="00861B81" w:rsidP="00861B8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3875A0">
              <w:rPr>
                <w:rFonts w:ascii="GHEA Grapalat" w:hAnsi="GHEA Grapalat" w:cs="Calibri"/>
                <w:sz w:val="20"/>
              </w:rPr>
              <w:br/>
            </w:r>
          </w:p>
        </w:tc>
        <w:tc>
          <w:tcPr>
            <w:tcW w:w="1170" w:type="dxa"/>
          </w:tcPr>
          <w:p w14:paraId="3388DBCB" w14:textId="1D47B835" w:rsidR="00861B81" w:rsidRPr="003875A0" w:rsidRDefault="00861B81" w:rsidP="00861B81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05C5D420" w14:textId="788DE883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11</w:t>
            </w:r>
          </w:p>
        </w:tc>
        <w:tc>
          <w:tcPr>
            <w:tcW w:w="990" w:type="dxa"/>
          </w:tcPr>
          <w:p w14:paraId="45055644" w14:textId="77777777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1167934A" w14:textId="78CB411F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 xml:space="preserve">Ֆիզիկայի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lastRenderedPageBreak/>
              <w:t>ինստիտուտ</w:t>
            </w:r>
          </w:p>
        </w:tc>
        <w:tc>
          <w:tcPr>
            <w:tcW w:w="2160" w:type="dxa"/>
          </w:tcPr>
          <w:p w14:paraId="4D8A322F" w14:textId="7C14BAD7" w:rsidR="00861B81" w:rsidRPr="003875A0" w:rsidRDefault="00861B81" w:rsidP="00861B8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lastRenderedPageBreak/>
              <w:t>Մատակարարման ժամկետը, պայմանագիրը կնքելուց հետո 20-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6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0 օրվա ընթացքում</w:t>
            </w:r>
          </w:p>
        </w:tc>
      </w:tr>
      <w:tr w:rsidR="00EC3015" w:rsidRPr="003875A0" w14:paraId="39DD57B7" w14:textId="77777777" w:rsidTr="00C419F9">
        <w:trPr>
          <w:trHeight w:val="1223"/>
        </w:trPr>
        <w:tc>
          <w:tcPr>
            <w:tcW w:w="684" w:type="dxa"/>
          </w:tcPr>
          <w:p w14:paraId="587B2444" w14:textId="30D5BE7C" w:rsidR="00EC3015" w:rsidRPr="003875A0" w:rsidRDefault="00EC3015" w:rsidP="00EC3015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t>15</w:t>
            </w:r>
          </w:p>
        </w:tc>
        <w:tc>
          <w:tcPr>
            <w:tcW w:w="1746" w:type="dxa"/>
          </w:tcPr>
          <w:p w14:paraId="1B6DB59C" w14:textId="6F47190B" w:rsidR="00EC3015" w:rsidRPr="003875A0" w:rsidRDefault="00EC3015" w:rsidP="00EC3015">
            <w:pPr>
              <w:jc w:val="center"/>
              <w:rPr>
                <w:rFonts w:ascii="GHEA Grapalat" w:hAnsi="GHEA Grapalat" w:cs="Calibri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</w:rPr>
              <w:t>CCD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տեսակցիկ</w:t>
            </w:r>
          </w:p>
        </w:tc>
        <w:tc>
          <w:tcPr>
            <w:tcW w:w="8136" w:type="dxa"/>
          </w:tcPr>
          <w:p w14:paraId="5C57865B" w14:textId="77777777" w:rsidR="00EC3015" w:rsidRPr="003875A0" w:rsidRDefault="00EC3015" w:rsidP="00EC3015">
            <w:pPr>
              <w:jc w:val="center"/>
              <w:rPr>
                <w:rFonts w:ascii="GHEA Grapalat" w:hAnsi="GHEA Grapalat" w:cs="Calibri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  <w:lang w:val="ru-RU"/>
              </w:rPr>
              <w:t>1.</w:t>
            </w:r>
            <w:r w:rsidRPr="003875A0">
              <w:rPr>
                <w:rFonts w:ascii="GHEA Grapalat" w:hAnsi="GHEA Grapalat" w:cs="Calibri"/>
                <w:sz w:val="20"/>
              </w:rPr>
              <w:t>Տեսախցիկը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պետք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է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նախատեսված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լինի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օպտիկական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միկրոսկոպների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հետ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աշխատանքի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համար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ապահովի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բարձր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լուծաչափով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պատկերների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տեսագրության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ստացում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գիտահետազոտական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լաբորատոր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կիրառությունների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համար։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lastRenderedPageBreak/>
              <w:t>2.</w:t>
            </w:r>
            <w:r w:rsidRPr="003875A0">
              <w:rPr>
                <w:rFonts w:ascii="GHEA Grapalat" w:hAnsi="GHEA Grapalat" w:cs="Calibri"/>
                <w:sz w:val="20"/>
              </w:rPr>
              <w:t>Պատկերային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սենսոր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Տիպ՝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CMOS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Սենսորի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ֆորմատ՝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1/1.8 </w:t>
            </w:r>
            <w:r w:rsidRPr="003875A0">
              <w:rPr>
                <w:rFonts w:ascii="GHEA Grapalat" w:hAnsi="GHEA Grapalat" w:cs="Calibri"/>
                <w:sz w:val="20"/>
              </w:rPr>
              <w:t>դյույմ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Պիքսելի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չափս՝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մոտ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2.0 </w:t>
            </w:r>
            <w:r w:rsidRPr="003875A0">
              <w:rPr>
                <w:rFonts w:ascii="GHEA Grapalat" w:hAnsi="GHEA Grapalat" w:cs="Calibri"/>
                <w:sz w:val="20"/>
              </w:rPr>
              <w:t>μm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× 2.0 </w:t>
            </w:r>
            <w:r w:rsidRPr="003875A0">
              <w:rPr>
                <w:rFonts w:ascii="GHEA Grapalat" w:hAnsi="GHEA Grapalat" w:cs="Calibri"/>
                <w:sz w:val="20"/>
              </w:rPr>
              <w:t>μm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3.</w:t>
            </w:r>
            <w:r w:rsidRPr="003875A0">
              <w:rPr>
                <w:rFonts w:ascii="GHEA Grapalat" w:hAnsi="GHEA Grapalat" w:cs="Calibri"/>
                <w:sz w:val="20"/>
              </w:rPr>
              <w:t>Պատկերի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տեսագրության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բնութագրեր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Լուսանկարի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լուծաչափ՝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3840 × 2160 (</w:t>
            </w:r>
            <w:r w:rsidRPr="003875A0">
              <w:rPr>
                <w:rFonts w:ascii="GHEA Grapalat" w:hAnsi="GHEA Grapalat" w:cs="Calibri"/>
                <w:sz w:val="20"/>
              </w:rPr>
              <w:t>մոտ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8.3 </w:t>
            </w:r>
            <w:r w:rsidRPr="003875A0">
              <w:rPr>
                <w:rFonts w:ascii="GHEA Grapalat" w:hAnsi="GHEA Grapalat" w:cs="Calibri"/>
                <w:sz w:val="20"/>
              </w:rPr>
              <w:t>ՄՊ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)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Տեսագրության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լուծաչափ՝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HDMI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ելքով՝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4</w:t>
            </w:r>
            <w:r w:rsidRPr="003875A0">
              <w:rPr>
                <w:rFonts w:ascii="GHEA Grapalat" w:hAnsi="GHEA Grapalat" w:cs="Calibri"/>
                <w:sz w:val="20"/>
              </w:rPr>
              <w:t>K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/ 2</w:t>
            </w:r>
            <w:r w:rsidRPr="003875A0">
              <w:rPr>
                <w:rFonts w:ascii="GHEA Grapalat" w:hAnsi="GHEA Grapalat" w:cs="Calibri"/>
                <w:sz w:val="20"/>
              </w:rPr>
              <w:t>K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մինչև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60 </w:t>
            </w:r>
            <w:r w:rsidRPr="003875A0">
              <w:rPr>
                <w:rFonts w:ascii="GHEA Grapalat" w:hAnsi="GHEA Grapalat" w:cs="Calibri"/>
                <w:sz w:val="20"/>
              </w:rPr>
              <w:t>կադր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/</w:t>
            </w:r>
            <w:r w:rsidRPr="003875A0">
              <w:rPr>
                <w:rFonts w:ascii="GHEA Grapalat" w:hAnsi="GHEA Grapalat" w:cs="Calibri"/>
                <w:sz w:val="20"/>
              </w:rPr>
              <w:t>վրկ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USB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(</w:t>
            </w:r>
            <w:r w:rsidRPr="003875A0">
              <w:rPr>
                <w:rFonts w:ascii="GHEA Grapalat" w:hAnsi="GHEA Grapalat" w:cs="Calibri"/>
                <w:sz w:val="20"/>
              </w:rPr>
              <w:t>UVC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</w:t>
            </w:r>
            <w:r w:rsidRPr="003875A0">
              <w:rPr>
                <w:rFonts w:ascii="GHEA Grapalat" w:hAnsi="GHEA Grapalat" w:cs="Calibri"/>
                <w:sz w:val="20"/>
              </w:rPr>
              <w:t>ելքով՝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4</w:t>
            </w:r>
            <w:r w:rsidRPr="003875A0">
              <w:rPr>
                <w:rFonts w:ascii="GHEA Grapalat" w:hAnsi="GHEA Grapalat" w:cs="Calibri"/>
                <w:sz w:val="20"/>
              </w:rPr>
              <w:t>K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մինչև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30 </w:t>
            </w:r>
            <w:r w:rsidRPr="003875A0">
              <w:rPr>
                <w:rFonts w:ascii="GHEA Grapalat" w:hAnsi="GHEA Grapalat" w:cs="Calibri"/>
                <w:sz w:val="20"/>
              </w:rPr>
              <w:t>կադր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/</w:t>
            </w:r>
            <w:r w:rsidRPr="003875A0">
              <w:rPr>
                <w:rFonts w:ascii="GHEA Grapalat" w:hAnsi="GHEA Grapalat" w:cs="Calibri"/>
                <w:sz w:val="20"/>
              </w:rPr>
              <w:t>վրկ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Լուսանկարի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ֆորմատ՝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JPG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Տեսանյութի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ֆորմատ՝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MP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4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4.</w:t>
            </w:r>
            <w:r w:rsidRPr="003875A0">
              <w:rPr>
                <w:rFonts w:ascii="GHEA Grapalat" w:hAnsi="GHEA Grapalat" w:cs="Calibri"/>
                <w:sz w:val="20"/>
              </w:rPr>
              <w:t>Ինտերֆեյսներ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համատեղելիություն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Ելքային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ինտերֆեյսներ՝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HDMI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USB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Տեսապատկերի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ցուցադրում՝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HDMI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մոնիտորի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կամ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համակարգչի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միջոցով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HDMI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մասշտաբավորում՝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16:9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5.</w:t>
            </w:r>
            <w:r w:rsidRPr="003875A0">
              <w:rPr>
                <w:rFonts w:ascii="GHEA Grapalat" w:hAnsi="GHEA Grapalat" w:cs="Calibri"/>
                <w:sz w:val="20"/>
              </w:rPr>
              <w:t>Պատկերի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կառավարման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գործառույթներ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Ավտոմատ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ձեռքով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էքսպոզիցիա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Ավտոմատ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ձեռքով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սպիտակ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հավասարակշռություն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Պատկերի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պայծառության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, </w:t>
            </w:r>
            <w:r w:rsidRPr="003875A0">
              <w:rPr>
                <w:rFonts w:ascii="GHEA Grapalat" w:hAnsi="GHEA Grapalat" w:cs="Calibri"/>
                <w:sz w:val="20"/>
              </w:rPr>
              <w:t>կոնտրաստի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, </w:t>
            </w:r>
            <w:r w:rsidRPr="003875A0">
              <w:rPr>
                <w:rFonts w:ascii="GHEA Grapalat" w:hAnsi="GHEA Grapalat" w:cs="Calibri"/>
                <w:sz w:val="20"/>
              </w:rPr>
              <w:t>հստակության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, </w:t>
            </w:r>
            <w:r w:rsidRPr="003875A0">
              <w:rPr>
                <w:rFonts w:ascii="GHEA Grapalat" w:hAnsi="GHEA Grapalat" w:cs="Calibri"/>
                <w:sz w:val="20"/>
              </w:rPr>
              <w:t>հագեցվածության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ուժեղացման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կարգավորում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Պատկերի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հորիզոնական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ուղղահայաց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հայելային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շրջում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Պատկերի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շրջում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սառեցում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(</w:t>
            </w:r>
            <w:r w:rsidRPr="003875A0">
              <w:rPr>
                <w:rFonts w:ascii="GHEA Grapalat" w:hAnsi="GHEA Grapalat" w:cs="Calibri"/>
                <w:sz w:val="20"/>
              </w:rPr>
              <w:t>freeze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)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6.</w:t>
            </w:r>
            <w:r w:rsidRPr="003875A0">
              <w:rPr>
                <w:rFonts w:ascii="GHEA Grapalat" w:hAnsi="GHEA Grapalat" w:cs="Calibri"/>
                <w:sz w:val="20"/>
              </w:rPr>
              <w:t>Չափման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վերլուծության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գործիքներ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Ներկառուցված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չափման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գործիքներ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երկրաչափական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օբյեկտների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համար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Չափման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տվյալների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արտահանման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հնարավորություն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(</w:t>
            </w:r>
            <w:r w:rsidRPr="003875A0">
              <w:rPr>
                <w:rFonts w:ascii="GHEA Grapalat" w:hAnsi="GHEA Grapalat" w:cs="Calibri"/>
                <w:sz w:val="20"/>
              </w:rPr>
              <w:t>թվային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ֆորմատով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)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7.</w:t>
            </w:r>
            <w:r w:rsidRPr="003875A0">
              <w:rPr>
                <w:rFonts w:ascii="GHEA Grapalat" w:hAnsi="GHEA Grapalat" w:cs="Calibri"/>
                <w:sz w:val="20"/>
              </w:rPr>
              <w:t>Տվյալների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պահպանում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Լուսանկարների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տեսագրությունների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պահպանում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արտաքին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USB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հիշող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սարքի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վրա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USB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հիշող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սարքի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աջակցում՝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մինչև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128 </w:t>
            </w:r>
            <w:r w:rsidRPr="003875A0">
              <w:rPr>
                <w:rFonts w:ascii="GHEA Grapalat" w:hAnsi="GHEA Grapalat" w:cs="Calibri"/>
                <w:sz w:val="20"/>
              </w:rPr>
              <w:t>ԳԲ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8.</w:t>
            </w:r>
            <w:r w:rsidRPr="003875A0">
              <w:rPr>
                <w:rFonts w:ascii="GHEA Grapalat" w:hAnsi="GHEA Grapalat" w:cs="Calibri"/>
                <w:sz w:val="20"/>
              </w:rPr>
              <w:t>Կառուցվածք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և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միացում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lastRenderedPageBreak/>
              <w:t>Կորպուս՝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ալյումինե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խառնուրդից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Տեսախցիկի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ստանդարտ՝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-</w:t>
            </w:r>
            <w:r w:rsidRPr="003875A0">
              <w:rPr>
                <w:rFonts w:ascii="GHEA Grapalat" w:hAnsi="GHEA Grapalat" w:cs="Calibri"/>
                <w:sz w:val="20"/>
              </w:rPr>
              <w:t>mount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Օբյեկտիվի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ինտերֆեյս՝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/</w:t>
            </w:r>
            <w:r w:rsidRPr="003875A0">
              <w:rPr>
                <w:rFonts w:ascii="GHEA Grapalat" w:hAnsi="GHEA Grapalat" w:cs="Calibri"/>
                <w:sz w:val="20"/>
              </w:rPr>
              <w:t>CS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mount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Տեսախցիկի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միացման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տրամագիծ՝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25 </w:t>
            </w:r>
            <w:r w:rsidRPr="003875A0">
              <w:rPr>
                <w:rFonts w:ascii="GHEA Grapalat" w:hAnsi="GHEA Grapalat" w:cs="Calibri"/>
                <w:sz w:val="20"/>
              </w:rPr>
              <w:t>մմ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9.</w:t>
            </w:r>
            <w:r w:rsidRPr="003875A0">
              <w:rPr>
                <w:rFonts w:ascii="GHEA Grapalat" w:hAnsi="GHEA Grapalat" w:cs="Calibri"/>
                <w:sz w:val="20"/>
              </w:rPr>
              <w:t>Սնուցում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Սնուցում՝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12 </w:t>
            </w:r>
            <w:r w:rsidRPr="003875A0">
              <w:rPr>
                <w:rFonts w:ascii="GHEA Grapalat" w:hAnsi="GHEA Grapalat" w:cs="Calibri"/>
                <w:sz w:val="20"/>
              </w:rPr>
              <w:t>Վ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DC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/ 1 </w:t>
            </w:r>
            <w:r w:rsidRPr="003875A0">
              <w:rPr>
                <w:rFonts w:ascii="GHEA Grapalat" w:hAnsi="GHEA Grapalat" w:cs="Calibri"/>
                <w:sz w:val="20"/>
              </w:rPr>
              <w:t>Ա</w:t>
            </w:r>
          </w:p>
          <w:p w14:paraId="24CA3E02" w14:textId="356D1883" w:rsidR="00EC3015" w:rsidRPr="003875A0" w:rsidRDefault="00EC3015" w:rsidP="00EC3015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և բաղադրիչները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</w:p>
          <w:p w14:paraId="5ADCF4FE" w14:textId="5F0BA220" w:rsidR="00EC3015" w:rsidRPr="003875A0" w:rsidRDefault="00EC3015" w:rsidP="00EC3015">
            <w:pPr>
              <w:jc w:val="center"/>
              <w:rPr>
                <w:rFonts w:ascii="GHEA Grapalat" w:hAnsi="GHEA Grapalat" w:cs="Calibri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</w:p>
        </w:tc>
        <w:tc>
          <w:tcPr>
            <w:tcW w:w="1170" w:type="dxa"/>
          </w:tcPr>
          <w:p w14:paraId="69AF8D83" w14:textId="0ABB5232" w:rsidR="00EC3015" w:rsidRPr="003875A0" w:rsidRDefault="00EC3015" w:rsidP="00EC3015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7126288B" w14:textId="06207775" w:rsidR="00EC3015" w:rsidRPr="003875A0" w:rsidRDefault="00EC3015" w:rsidP="00EC301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990" w:type="dxa"/>
          </w:tcPr>
          <w:p w14:paraId="5C6AF0D7" w14:textId="77777777" w:rsidR="00EC3015" w:rsidRPr="003875A0" w:rsidRDefault="00EC3015" w:rsidP="00EC301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5FEE446C" w14:textId="0DA65222" w:rsidR="00EC3015" w:rsidRPr="003875A0" w:rsidRDefault="00EC3015" w:rsidP="00EC301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 xml:space="preserve">Ֆիզիկայի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ինստիտուտ</w:t>
            </w:r>
          </w:p>
        </w:tc>
        <w:tc>
          <w:tcPr>
            <w:tcW w:w="2160" w:type="dxa"/>
          </w:tcPr>
          <w:p w14:paraId="52C3BAAD" w14:textId="1F90E33A" w:rsidR="00EC3015" w:rsidRPr="003875A0" w:rsidRDefault="00EC3015" w:rsidP="00EC301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lastRenderedPageBreak/>
              <w:t>Մատակարարման ժամկետը, պայմանագիրը կնքելուց հետո 20-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45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 xml:space="preserve"> օրվա ընթացքում</w:t>
            </w:r>
          </w:p>
        </w:tc>
      </w:tr>
      <w:tr w:rsidR="00192B19" w:rsidRPr="003875A0" w14:paraId="18AEAD3A" w14:textId="77777777" w:rsidTr="00C419F9">
        <w:trPr>
          <w:trHeight w:val="1223"/>
        </w:trPr>
        <w:tc>
          <w:tcPr>
            <w:tcW w:w="684" w:type="dxa"/>
          </w:tcPr>
          <w:p w14:paraId="63F58752" w14:textId="0A30636E" w:rsidR="00192B19" w:rsidRPr="003875A0" w:rsidRDefault="00192B19" w:rsidP="00192B19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  <w:lang w:val="hy-AM"/>
              </w:rPr>
              <w:lastRenderedPageBreak/>
              <w:t>16</w:t>
            </w:r>
          </w:p>
        </w:tc>
        <w:tc>
          <w:tcPr>
            <w:tcW w:w="1746" w:type="dxa"/>
          </w:tcPr>
          <w:p w14:paraId="2B997DBE" w14:textId="2FA263FA" w:rsidR="00192B19" w:rsidRPr="003875A0" w:rsidRDefault="00192B19" w:rsidP="00192B1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Ֆոտոլյումինեսցենտային–ինֆրակարմիր սպեկտրասկոպիայի ընդունիչ համակարգ</w:t>
            </w:r>
          </w:p>
        </w:tc>
        <w:tc>
          <w:tcPr>
            <w:tcW w:w="8136" w:type="dxa"/>
          </w:tcPr>
          <w:p w14:paraId="35D7FEE9" w14:textId="77777777" w:rsidR="00192B19" w:rsidRPr="003875A0" w:rsidRDefault="00192B19" w:rsidP="00192B19">
            <w:pPr>
              <w:spacing w:after="200" w:line="253" w:lineRule="atLeast"/>
              <w:jc w:val="center"/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</w:pPr>
            <w:r w:rsidRPr="003875A0">
              <w:rPr>
                <w:rFonts w:ascii="GHEA Grapalat" w:hAnsi="GHEA Grapalat"/>
                <w:b/>
                <w:bCs/>
                <w:color w:val="222222"/>
                <w:sz w:val="20"/>
                <w:lang w:val="hy-AM"/>
              </w:rPr>
              <w:t>Տեսանելի տիրույթի համար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. աշխատանքային ալիքի երկարությունների տիրույթը՝ ստորին սահմանը ոչ ավել քան 400 նմ և վերին սահմանը ոչ պակաս քան 840 նմ: Դիֆրակցիոն ճեղքի չափը՝ 25 մկմ: Լուծունակությունը՝  ոչ ավել քան 0.575 նմ: Օպտիկական հենակը՝ խաչված </w:t>
            </w:r>
            <w:r w:rsidRPr="003875A0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Czerny Turner: Ինտեգրման ժամանակը՝ ոչ ավել քան 5 վ: Դիֆրակցիոն ցանցի խտությունը՝ նվազագույնը 600 ակոս 1 մմ–ի վրա: Մոնտաժը և օպտիկական ստանդարտը՝ (3) 2-56: Ազդանշան–աղմուկ հարաբերությունը՝ մեկ սկանավորման ռեժիմում՝ 10 մվ (առնվազն 400:1), առավելագույնը վայրկյանում բարձր արագության միջինացման ռեժիմով՝ առնվազն 3500:1: Կոնեկտոր՝ TFM-108-02-L-DH Samtec:</w:t>
            </w:r>
          </w:p>
          <w:p w14:paraId="3A5AF714" w14:textId="77777777" w:rsidR="00192B19" w:rsidRPr="003875A0" w:rsidRDefault="00192B19" w:rsidP="00192B19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b/>
                <w:bCs/>
                <w:color w:val="222222"/>
                <w:sz w:val="20"/>
                <w:lang w:val="hy-AM"/>
              </w:rPr>
              <w:t>Ինֆրակարմիր տիրույթի համար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. աշխատանքային ալիքի երկարությունների տիրույթը՝ ստորին սահմանը ոչ ավել քան 900 նմ և վերին սահմանը ոչ պակաս քան 2190 նմ: Օպտիկական լուծունակությունը՝ ոչ ավել քան 4.8 նմ: Դիֆրակցիոն ճեղքի չափը՝ 25 մկմ: Դիֆրակցիոն ցանցի խտությունը՝ նվազագույնը 95 ակոս 1 մմ–ի վրա: </w:t>
            </w:r>
            <w:r w:rsidRPr="003875A0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Ինտեգրման ժամանակը՝ ոչ ավել քան 120 վ: Մոնտաժը և օպտիկական ստանդարտը՝ (3) 4-40: Ազդանշան–աղմուկ հարաբերությունը՝ մեկ սկանավորման ռեժիմում՝ 10 մվ (առնվազն 2788:1): Սկանավորման արագությունը՝ առնվազն 242 Հց: Դիֆրակցիոն </w:t>
            </w:r>
            <w:r w:rsidRPr="003875A0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lastRenderedPageBreak/>
              <w:t>կարգերի սորտավորման ֆիլտրումը՝ բարելավված համակարգով՝ OD&gt;4: Կոնեկտոր՝ 16 pin Samtec TFM:</w:t>
            </w:r>
          </w:p>
          <w:p w14:paraId="4EC58A37" w14:textId="03E23B4D" w:rsidR="00192B19" w:rsidRPr="003875A0" w:rsidRDefault="00192B19" w:rsidP="00192B19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 xml:space="preserve">Ամբողջ համակարգի համար. սենսորի տիպը՝ CCD:  Համակարգչային ինտերֆեյսը՝ USB կամ USB Type-C, և RS-232: Մուտքային օպտիկական մանրաթելի տիպը՝ SMA (905): Ջերմային կայունությունը՝ առավելագույնը 0.02 նմ/°C: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Ներառյալ համապատասխան օգտագործողի ուղեցույց, լիցենզավորված ծրագրային ապահովում և գրաֆիկական ինտերֆեյս՝ առնվազն 1 տարվա թարմացման հնարավորությամբ և տեխնիկական աջակցմամբ, կարգաբերման տվյալներ ալիքի երկարության և գծայնության համար: Առնվազն 2 հատ 1 մ երկարությամբ USB կաբել: Ծրագրավորողի SDK` անպայման ներառելով LabVIEW VI-ներ ծրագրավորման համար: 1 հատ փոխարինելի կլոր SMA 10մկմ: 400 մկմ տրամագծով պրեմիում օպտիկական մանարթել UV/VIS, առնվազն 2 մ, BX Jacket: UV/VIS կոլիմացնող ոսպնյակ՝ որի աշխատանքային տիրույթը պիտի ընդգրկի 200-2500 նմ ալիքի երկարությունները:</w:t>
            </w:r>
          </w:p>
          <w:p w14:paraId="0B54328E" w14:textId="2EB3E750" w:rsidR="00192B19" w:rsidRPr="003875A0" w:rsidRDefault="00192B19" w:rsidP="00192B19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և բաղադրիչները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</w:p>
          <w:p w14:paraId="3A79B26C" w14:textId="77777777" w:rsidR="00192B19" w:rsidRPr="003875A0" w:rsidRDefault="00192B19" w:rsidP="00192B1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170" w:type="dxa"/>
          </w:tcPr>
          <w:p w14:paraId="69BEAF40" w14:textId="66B1DA5A" w:rsidR="00192B19" w:rsidRPr="003875A0" w:rsidRDefault="00192B19" w:rsidP="00192B19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374298A2" w14:textId="0A8C3409" w:rsidR="00192B19" w:rsidRPr="003875A0" w:rsidRDefault="00192B19" w:rsidP="00192B1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990" w:type="dxa"/>
          </w:tcPr>
          <w:p w14:paraId="3EA5F795" w14:textId="77777777" w:rsidR="00192B19" w:rsidRPr="003875A0" w:rsidRDefault="00192B19" w:rsidP="00192B1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10E63E65" w14:textId="65E44BA1" w:rsidR="00192B19" w:rsidRPr="003875A0" w:rsidRDefault="00192B19" w:rsidP="00192B1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2160" w:type="dxa"/>
          </w:tcPr>
          <w:p w14:paraId="6BF45D5D" w14:textId="15C0696F" w:rsidR="00192B19" w:rsidRPr="003875A0" w:rsidRDefault="00192B19" w:rsidP="00192B1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5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0 օրվա ընթացքում</w:t>
            </w:r>
          </w:p>
        </w:tc>
      </w:tr>
      <w:tr w:rsidR="003F03B5" w:rsidRPr="003875A0" w14:paraId="43FB09BF" w14:textId="77777777" w:rsidTr="00C419F9">
        <w:trPr>
          <w:trHeight w:val="1223"/>
        </w:trPr>
        <w:tc>
          <w:tcPr>
            <w:tcW w:w="684" w:type="dxa"/>
          </w:tcPr>
          <w:p w14:paraId="7A7A17E8" w14:textId="0E402438" w:rsidR="003F03B5" w:rsidRPr="003875A0" w:rsidRDefault="003F03B5" w:rsidP="003F03B5">
            <w:pPr>
              <w:jc w:val="center"/>
              <w:rPr>
                <w:rFonts w:ascii="GHEA Grapalat" w:hAnsi="GHEA Grapalat"/>
                <w:color w:val="262626" w:themeColor="text1" w:themeTint="D9"/>
                <w:sz w:val="20"/>
              </w:rPr>
            </w:pPr>
            <w:r w:rsidRPr="003875A0">
              <w:rPr>
                <w:rFonts w:ascii="GHEA Grapalat" w:hAnsi="GHEA Grapalat"/>
                <w:color w:val="262626" w:themeColor="text1" w:themeTint="D9"/>
                <w:sz w:val="20"/>
              </w:rPr>
              <w:t>17</w:t>
            </w:r>
          </w:p>
        </w:tc>
        <w:tc>
          <w:tcPr>
            <w:tcW w:w="1746" w:type="dxa"/>
          </w:tcPr>
          <w:p w14:paraId="07B0B213" w14:textId="6EAAABF2" w:rsidR="003F03B5" w:rsidRPr="003875A0" w:rsidRDefault="003F03B5" w:rsidP="003F03B5">
            <w:pPr>
              <w:jc w:val="center"/>
              <w:rPr>
                <w:rFonts w:ascii="GHEA Grapalat" w:hAnsi="GHEA Grapalat" w:cs="Calibri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Իզոտոպային թիրախ</w:t>
            </w:r>
          </w:p>
        </w:tc>
        <w:tc>
          <w:tcPr>
            <w:tcW w:w="8136" w:type="dxa"/>
          </w:tcPr>
          <w:p w14:paraId="4D8465D1" w14:textId="77777777" w:rsidR="003F03B5" w:rsidRPr="003875A0" w:rsidRDefault="003F03B5" w:rsidP="003F03B5">
            <w:pPr>
              <w:shd w:val="clear" w:color="auto" w:fill="FFFFFF"/>
              <w:jc w:val="center"/>
              <w:rPr>
                <w:rFonts w:ascii="GHEA Grapalat" w:hAnsi="GHEA Grapalat" w:cs="Arial"/>
                <w:color w:val="222222"/>
                <w:sz w:val="20"/>
                <w:lang w:val="hy-AM" w:eastAsia="en-US"/>
              </w:rPr>
            </w:pPr>
            <w:r w:rsidRPr="003875A0">
              <w:rPr>
                <w:rFonts w:ascii="GHEA Grapalat" w:hAnsi="GHEA Grapalat" w:cs="Arial"/>
                <w:color w:val="222222"/>
                <w:sz w:val="20"/>
                <w:lang w:val="hy-AM" w:eastAsia="en-US"/>
              </w:rPr>
              <w:t>ապրանք հարստացված 62Ni</w:t>
            </w:r>
          </w:p>
          <w:p w14:paraId="6B42DA97" w14:textId="295DBE97" w:rsidR="003F03B5" w:rsidRPr="003875A0" w:rsidRDefault="003F03B5" w:rsidP="003F03B5">
            <w:pPr>
              <w:shd w:val="clear" w:color="auto" w:fill="FFFFFF"/>
              <w:jc w:val="center"/>
              <w:rPr>
                <w:rFonts w:ascii="GHEA Grapalat" w:hAnsi="GHEA Grapalat" w:cs="Arial"/>
                <w:color w:val="222222"/>
                <w:sz w:val="20"/>
                <w:lang w:val="hy-AM" w:eastAsia="en-US"/>
              </w:rPr>
            </w:pPr>
            <w:r w:rsidRPr="003875A0">
              <w:rPr>
                <w:rFonts w:ascii="GHEA Grapalat" w:hAnsi="GHEA Grapalat" w:cs="Arial"/>
                <w:color w:val="222222"/>
                <w:sz w:val="20"/>
                <w:lang w:val="hy-AM" w:eastAsia="en-US"/>
              </w:rPr>
              <w:t>հարստացում ոչ պակաս ՝ 96%</w:t>
            </w:r>
          </w:p>
          <w:p w14:paraId="7EC8C09F" w14:textId="77777777" w:rsidR="003F03B5" w:rsidRPr="003875A0" w:rsidRDefault="003F03B5" w:rsidP="003F03B5">
            <w:pPr>
              <w:shd w:val="clear" w:color="auto" w:fill="FFFFFF"/>
              <w:jc w:val="center"/>
              <w:rPr>
                <w:rFonts w:ascii="GHEA Grapalat" w:hAnsi="GHEA Grapalat" w:cs="Arial"/>
                <w:color w:val="222222"/>
                <w:sz w:val="20"/>
                <w:lang w:val="hy-AM" w:eastAsia="en-US"/>
              </w:rPr>
            </w:pPr>
            <w:r w:rsidRPr="003875A0">
              <w:rPr>
                <w:rFonts w:ascii="GHEA Grapalat" w:hAnsi="GHEA Grapalat" w:cs="Arial"/>
                <w:color w:val="222222"/>
                <w:sz w:val="20"/>
                <w:lang w:val="hy-AM" w:eastAsia="en-US"/>
              </w:rPr>
              <w:t>Նյութը՝</w:t>
            </w:r>
            <w:r w:rsidRPr="003875A0">
              <w:rPr>
                <w:rFonts w:ascii="Calibri" w:hAnsi="Calibri" w:cs="Calibri"/>
                <w:color w:val="222222"/>
                <w:sz w:val="20"/>
                <w:lang w:val="hy-AM" w:eastAsia="en-US"/>
              </w:rPr>
              <w:t> </w:t>
            </w:r>
            <w:r w:rsidRPr="003875A0">
              <w:rPr>
                <w:rFonts w:ascii="GHEA Grapalat" w:hAnsi="GHEA Grapalat" w:cs="Arial"/>
                <w:color w:val="222222"/>
                <w:sz w:val="20"/>
                <w:lang w:val="hy-AM" w:eastAsia="en-US"/>
              </w:rPr>
              <w:t xml:space="preserve"> </w:t>
            </w:r>
            <w:r w:rsidRPr="003875A0">
              <w:rPr>
                <w:rFonts w:ascii="Calibri" w:hAnsi="Calibri" w:cs="Calibri"/>
                <w:color w:val="222222"/>
                <w:sz w:val="20"/>
                <w:lang w:val="hy-AM" w:eastAsia="en-US"/>
              </w:rPr>
              <w:t> </w:t>
            </w:r>
            <w:r w:rsidRPr="003875A0">
              <w:rPr>
                <w:rFonts w:ascii="GHEA Grapalat" w:hAnsi="GHEA Grapalat" w:cs="GHEA Grapalat"/>
                <w:color w:val="222222"/>
                <w:sz w:val="20"/>
                <w:lang w:val="hy-AM" w:eastAsia="en-US"/>
              </w:rPr>
              <w:t>մետաղական</w:t>
            </w:r>
            <w:r w:rsidRPr="003875A0">
              <w:rPr>
                <w:rFonts w:ascii="GHEA Grapalat" w:hAnsi="GHEA Grapalat" w:cs="Arial"/>
                <w:color w:val="222222"/>
                <w:sz w:val="20"/>
                <w:lang w:val="hy-AM" w:eastAsia="en-US"/>
              </w:rPr>
              <w:t xml:space="preserve"> </w:t>
            </w:r>
            <w:r w:rsidRPr="003875A0">
              <w:rPr>
                <w:rFonts w:ascii="GHEA Grapalat" w:hAnsi="GHEA Grapalat" w:cs="GHEA Grapalat"/>
                <w:color w:val="222222"/>
                <w:sz w:val="20"/>
                <w:lang w:val="hy-AM" w:eastAsia="en-US"/>
              </w:rPr>
              <w:t>թիթեղ</w:t>
            </w:r>
          </w:p>
          <w:p w14:paraId="76929802" w14:textId="0BDC5FE1" w:rsidR="003F03B5" w:rsidRPr="003875A0" w:rsidRDefault="003F03B5" w:rsidP="003F03B5">
            <w:pPr>
              <w:shd w:val="clear" w:color="auto" w:fill="FFFFFF"/>
              <w:jc w:val="center"/>
              <w:rPr>
                <w:rFonts w:ascii="GHEA Grapalat" w:hAnsi="GHEA Grapalat" w:cs="Arial"/>
                <w:color w:val="222222"/>
                <w:sz w:val="20"/>
                <w:lang w:val="hy-AM" w:eastAsia="en-US"/>
              </w:rPr>
            </w:pPr>
            <w:r w:rsidRPr="003875A0">
              <w:rPr>
                <w:rFonts w:ascii="GHEA Grapalat" w:hAnsi="GHEA Grapalat" w:cs="Arial"/>
                <w:color w:val="222222"/>
                <w:sz w:val="20"/>
                <w:lang w:val="hy-AM" w:eastAsia="en-US"/>
              </w:rPr>
              <w:t>կշիռը</w:t>
            </w:r>
            <w:r w:rsidRPr="003875A0">
              <w:rPr>
                <w:rFonts w:ascii="Calibri" w:hAnsi="Calibri" w:cs="Calibri"/>
                <w:color w:val="222222"/>
                <w:sz w:val="20"/>
                <w:lang w:val="hy-AM" w:eastAsia="en-US"/>
              </w:rPr>
              <w:t> </w:t>
            </w:r>
            <w:r w:rsidRPr="003875A0">
              <w:rPr>
                <w:rFonts w:ascii="GHEA Grapalat" w:hAnsi="GHEA Grapalat" w:cs="Arial"/>
                <w:color w:val="222222"/>
                <w:sz w:val="20"/>
                <w:lang w:val="hy-AM" w:eastAsia="en-US"/>
              </w:rPr>
              <w:t xml:space="preserve"> </w:t>
            </w:r>
            <w:r w:rsidRPr="003875A0">
              <w:rPr>
                <w:rFonts w:ascii="Calibri" w:hAnsi="Calibri" w:cs="Calibri"/>
                <w:color w:val="222222"/>
                <w:sz w:val="20"/>
                <w:lang w:val="hy-AM" w:eastAsia="en-US"/>
              </w:rPr>
              <w:t> </w:t>
            </w:r>
            <w:r w:rsidRPr="003875A0">
              <w:rPr>
                <w:rFonts w:ascii="GHEA Grapalat" w:hAnsi="GHEA Grapalat" w:cs="Arial"/>
                <w:color w:val="222222"/>
                <w:sz w:val="20"/>
                <w:lang w:val="hy-AM" w:eastAsia="en-US"/>
              </w:rPr>
              <w:t xml:space="preserve"> </w:t>
            </w:r>
            <w:r w:rsidRPr="003875A0">
              <w:rPr>
                <w:rFonts w:ascii="Calibri" w:hAnsi="Calibri" w:cs="Calibri"/>
                <w:color w:val="222222"/>
                <w:sz w:val="20"/>
                <w:lang w:val="hy-AM" w:eastAsia="en-US"/>
              </w:rPr>
              <w:t> </w:t>
            </w:r>
            <w:r w:rsidRPr="003875A0">
              <w:rPr>
                <w:rFonts w:ascii="GHEA Grapalat" w:hAnsi="GHEA Grapalat" w:cs="Arial"/>
                <w:color w:val="222222"/>
                <w:sz w:val="20"/>
                <w:lang w:val="hy-AM" w:eastAsia="en-US"/>
              </w:rPr>
              <w:t xml:space="preserve">200 </w:t>
            </w:r>
            <w:r w:rsidRPr="003875A0">
              <w:rPr>
                <w:rFonts w:ascii="GHEA Grapalat" w:hAnsi="GHEA Grapalat" w:cs="GHEA Grapalat"/>
                <w:color w:val="222222"/>
                <w:sz w:val="20"/>
                <w:lang w:val="hy-AM" w:eastAsia="en-US"/>
              </w:rPr>
              <w:t>միլիգրամ</w:t>
            </w:r>
          </w:p>
          <w:p w14:paraId="40C433C0" w14:textId="785471A1" w:rsidR="003F03B5" w:rsidRPr="003875A0" w:rsidRDefault="003F03B5" w:rsidP="003F03B5">
            <w:pPr>
              <w:spacing w:after="200" w:line="253" w:lineRule="atLeast"/>
              <w:jc w:val="center"/>
              <w:rPr>
                <w:rFonts w:ascii="GHEA Grapalat" w:hAnsi="GHEA Grapalat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Ապրանքը պետք է լինեն նոր, չօգտագործված, գործարանային փաթեթավորմամբ: Մատակարարումը՝ </w:t>
            </w:r>
            <w:r w:rsidR="00C419F9">
              <w:rPr>
                <w:rFonts w:ascii="GHEA Grapalat" w:hAnsi="GHEA Grapalat"/>
                <w:color w:val="222222"/>
                <w:sz w:val="20"/>
                <w:lang w:val="hy-AM"/>
              </w:rPr>
              <w:t xml:space="preserve">մասնակցի կողմից՝ պատվիրատուի </w:t>
            </w:r>
            <w:r w:rsidRPr="003875A0">
              <w:rPr>
                <w:rFonts w:ascii="GHEA Grapalat" w:hAnsi="GHEA Grapalat"/>
                <w:color w:val="222222"/>
                <w:sz w:val="20"/>
                <w:lang w:val="hy-AM"/>
              </w:rPr>
              <w:t>հետ նախապես համաձայնեցմամբ:</w:t>
            </w:r>
          </w:p>
          <w:p w14:paraId="20AC381B" w14:textId="69808135" w:rsidR="003F03B5" w:rsidRPr="003875A0" w:rsidRDefault="003F03B5" w:rsidP="005011C5">
            <w:pPr>
              <w:spacing w:after="200" w:line="253" w:lineRule="atLeast"/>
              <w:rPr>
                <w:rFonts w:ascii="GHEA Grapalat" w:hAnsi="GHEA Grapalat"/>
                <w:b/>
                <w:bCs/>
                <w:color w:val="222222"/>
                <w:sz w:val="20"/>
                <w:lang w:val="hy-AM"/>
              </w:rPr>
            </w:pPr>
          </w:p>
        </w:tc>
        <w:tc>
          <w:tcPr>
            <w:tcW w:w="1170" w:type="dxa"/>
          </w:tcPr>
          <w:p w14:paraId="09F115F0" w14:textId="68A25F46" w:rsidR="003F03B5" w:rsidRPr="003875A0" w:rsidRDefault="003F03B5" w:rsidP="003F03B5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43E11461" w14:textId="4CC46BA4" w:rsidR="003F03B5" w:rsidRPr="003875A0" w:rsidRDefault="003F03B5" w:rsidP="003F03B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990" w:type="dxa"/>
          </w:tcPr>
          <w:p w14:paraId="40BB5F3E" w14:textId="77777777" w:rsidR="003F03B5" w:rsidRPr="003875A0" w:rsidRDefault="003F03B5" w:rsidP="003F03B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2CD79728" w14:textId="6F41B2F9" w:rsidR="003F03B5" w:rsidRPr="003875A0" w:rsidRDefault="003F03B5" w:rsidP="003F03B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2160" w:type="dxa"/>
          </w:tcPr>
          <w:p w14:paraId="65CEA774" w14:textId="5A6C68E2" w:rsidR="003F03B5" w:rsidRPr="003875A0" w:rsidRDefault="003F03B5" w:rsidP="003F03B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Մատակարարման ժամկետը, պայմանագիրը կնքելուց հետո 20-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9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0 օրվա ընթացքում</w:t>
            </w:r>
          </w:p>
        </w:tc>
      </w:tr>
    </w:tbl>
    <w:tbl>
      <w:tblPr>
        <w:tblpPr w:leftFromText="180" w:rightFromText="180" w:vertAnchor="text" w:horzAnchor="page" w:tblpX="261" w:tblpY="-1439"/>
        <w:tblW w:w="15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620"/>
        <w:gridCol w:w="7740"/>
        <w:gridCol w:w="810"/>
        <w:gridCol w:w="720"/>
        <w:gridCol w:w="1530"/>
        <w:gridCol w:w="2160"/>
      </w:tblGrid>
      <w:tr w:rsidR="00620370" w:rsidRPr="003875A0" w14:paraId="537C95DD" w14:textId="77777777" w:rsidTr="006E2B37">
        <w:trPr>
          <w:trHeight w:val="247"/>
        </w:trPr>
        <w:tc>
          <w:tcPr>
            <w:tcW w:w="1165" w:type="dxa"/>
            <w:vMerge w:val="restart"/>
            <w:vAlign w:val="center"/>
          </w:tcPr>
          <w:p w14:paraId="531DFE0B" w14:textId="77777777" w:rsidR="00620370" w:rsidRPr="003875A0" w:rsidRDefault="006203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875A0">
              <w:rPr>
                <w:rFonts w:ascii="GHEA Grapalat" w:hAnsi="GHEA Grapalat"/>
                <w:sz w:val="20"/>
                <w:lang w:val="pt-BR"/>
              </w:rPr>
              <w:lastRenderedPageBreak/>
              <w:t>номер предусмотренного приглашением</w:t>
            </w:r>
          </w:p>
          <w:p w14:paraId="40A7C0E4" w14:textId="77777777" w:rsidR="00620370" w:rsidRPr="003875A0" w:rsidRDefault="006203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875A0">
              <w:rPr>
                <w:rFonts w:ascii="GHEA Grapalat" w:hAnsi="GHEA Grapalat"/>
                <w:sz w:val="20"/>
                <w:lang w:val="pt-BR"/>
              </w:rPr>
              <w:t>лота</w:t>
            </w:r>
          </w:p>
        </w:tc>
        <w:tc>
          <w:tcPr>
            <w:tcW w:w="1620" w:type="dxa"/>
            <w:vMerge w:val="restart"/>
            <w:vAlign w:val="center"/>
          </w:tcPr>
          <w:p w14:paraId="6A3145EC" w14:textId="77777777" w:rsidR="00620370" w:rsidRPr="003875A0" w:rsidRDefault="0062037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3875A0">
              <w:rPr>
                <w:rFonts w:ascii="GHEA Grapalat" w:hAnsi="GHEA Grapalat"/>
                <w:sz w:val="20"/>
                <w:lang w:val="ru-RU"/>
              </w:rPr>
              <w:t>Название</w:t>
            </w:r>
          </w:p>
        </w:tc>
        <w:tc>
          <w:tcPr>
            <w:tcW w:w="7740" w:type="dxa"/>
            <w:vMerge w:val="restart"/>
            <w:vAlign w:val="center"/>
          </w:tcPr>
          <w:p w14:paraId="7F546E2F" w14:textId="77777777" w:rsidR="00620370" w:rsidRPr="003875A0" w:rsidRDefault="006203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875A0">
              <w:rPr>
                <w:rFonts w:ascii="GHEA Grapalat" w:hAnsi="GHEA Grapalat"/>
                <w:sz w:val="20"/>
                <w:lang w:val="pt-BR"/>
              </w:rPr>
              <w:t>техни</w:t>
            </w:r>
            <w:r w:rsidRPr="003875A0">
              <w:rPr>
                <w:rFonts w:ascii="GHEA Grapalat" w:hAnsi="GHEA Grapalat"/>
                <w:sz w:val="20"/>
              </w:rPr>
              <w:t>че</w:t>
            </w:r>
            <w:r w:rsidRPr="003875A0">
              <w:rPr>
                <w:rFonts w:ascii="GHEA Grapalat" w:hAnsi="GHEA Grapalat"/>
                <w:sz w:val="20"/>
                <w:lang w:val="pt-BR"/>
              </w:rPr>
              <w:t>ская характеристика</w:t>
            </w:r>
          </w:p>
        </w:tc>
        <w:tc>
          <w:tcPr>
            <w:tcW w:w="810" w:type="dxa"/>
            <w:vMerge w:val="restart"/>
            <w:vAlign w:val="center"/>
          </w:tcPr>
          <w:p w14:paraId="65140027" w14:textId="77777777" w:rsidR="00620370" w:rsidRPr="003875A0" w:rsidRDefault="006203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875A0">
              <w:rPr>
                <w:rFonts w:ascii="GHEA Grapalat" w:hAnsi="GHEA Grapalat"/>
                <w:sz w:val="20"/>
                <w:lang w:val="pt-BR"/>
              </w:rPr>
              <w:t>единица измерения</w:t>
            </w:r>
          </w:p>
        </w:tc>
        <w:tc>
          <w:tcPr>
            <w:tcW w:w="720" w:type="dxa"/>
            <w:vMerge w:val="restart"/>
            <w:vAlign w:val="center"/>
          </w:tcPr>
          <w:p w14:paraId="43204C21" w14:textId="77777777" w:rsidR="00620370" w:rsidRPr="003875A0" w:rsidRDefault="006203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875A0">
              <w:rPr>
                <w:rFonts w:ascii="GHEA Grapalat" w:hAnsi="GHEA Grapalat"/>
                <w:sz w:val="20"/>
                <w:lang w:val="pt-BR"/>
              </w:rPr>
              <w:t>общий объем</w:t>
            </w:r>
          </w:p>
        </w:tc>
        <w:tc>
          <w:tcPr>
            <w:tcW w:w="3690" w:type="dxa"/>
            <w:gridSpan w:val="2"/>
            <w:vAlign w:val="center"/>
          </w:tcPr>
          <w:p w14:paraId="49155C23" w14:textId="77777777" w:rsidR="00620370" w:rsidRPr="003875A0" w:rsidRDefault="006203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875A0">
              <w:rPr>
                <w:rFonts w:ascii="GHEA Grapalat" w:hAnsi="GHEA Grapalat"/>
                <w:sz w:val="20"/>
                <w:lang w:val="pt-BR"/>
              </w:rPr>
              <w:t>предоставления</w:t>
            </w:r>
          </w:p>
        </w:tc>
      </w:tr>
      <w:tr w:rsidR="00620370" w:rsidRPr="003875A0" w14:paraId="1A326F86" w14:textId="77777777" w:rsidTr="006E2B37">
        <w:trPr>
          <w:trHeight w:val="1108"/>
        </w:trPr>
        <w:tc>
          <w:tcPr>
            <w:tcW w:w="1165" w:type="dxa"/>
            <w:vMerge/>
            <w:vAlign w:val="center"/>
          </w:tcPr>
          <w:p w14:paraId="6D8E0F62" w14:textId="77777777" w:rsidR="00620370" w:rsidRPr="003875A0" w:rsidRDefault="006203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20" w:type="dxa"/>
            <w:vMerge/>
            <w:vAlign w:val="center"/>
          </w:tcPr>
          <w:p w14:paraId="22112137" w14:textId="77777777" w:rsidR="00620370" w:rsidRPr="003875A0" w:rsidRDefault="006203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740" w:type="dxa"/>
            <w:vMerge/>
            <w:vAlign w:val="center"/>
          </w:tcPr>
          <w:p w14:paraId="0633FEF2" w14:textId="77777777" w:rsidR="00620370" w:rsidRPr="003875A0" w:rsidRDefault="006203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810" w:type="dxa"/>
            <w:vMerge/>
            <w:vAlign w:val="center"/>
          </w:tcPr>
          <w:p w14:paraId="13C833BA" w14:textId="77777777" w:rsidR="00620370" w:rsidRPr="003875A0" w:rsidRDefault="006203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20" w:type="dxa"/>
            <w:vMerge/>
            <w:vAlign w:val="center"/>
          </w:tcPr>
          <w:p w14:paraId="49042466" w14:textId="77777777" w:rsidR="00620370" w:rsidRPr="003875A0" w:rsidRDefault="006203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3EF539BE" w14:textId="77777777" w:rsidR="00620370" w:rsidRPr="003875A0" w:rsidRDefault="006203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875A0">
              <w:rPr>
                <w:rFonts w:ascii="GHEA Grapalat" w:hAnsi="GHEA Grapalat"/>
                <w:sz w:val="20"/>
                <w:lang w:val="pt-BR"/>
              </w:rPr>
              <w:t>адрес</w:t>
            </w:r>
          </w:p>
        </w:tc>
        <w:tc>
          <w:tcPr>
            <w:tcW w:w="2160" w:type="dxa"/>
            <w:vAlign w:val="center"/>
          </w:tcPr>
          <w:p w14:paraId="60B4FBF2" w14:textId="77777777" w:rsidR="00620370" w:rsidRPr="003875A0" w:rsidRDefault="0062037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875A0">
              <w:rPr>
                <w:rFonts w:ascii="GHEA Grapalat" w:hAnsi="GHEA Grapalat"/>
                <w:sz w:val="20"/>
                <w:lang w:val="pt-BR"/>
              </w:rPr>
              <w:t>срок</w:t>
            </w:r>
          </w:p>
        </w:tc>
      </w:tr>
      <w:tr w:rsidR="00F81F28" w:rsidRPr="003875A0" w14:paraId="79B784F8" w14:textId="77777777" w:rsidTr="000505FE">
        <w:trPr>
          <w:trHeight w:val="70"/>
        </w:trPr>
        <w:tc>
          <w:tcPr>
            <w:tcW w:w="1165" w:type="dxa"/>
            <w:vAlign w:val="center"/>
          </w:tcPr>
          <w:p w14:paraId="1BED1DC8" w14:textId="55BFA323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620" w:type="dxa"/>
          </w:tcPr>
          <w:p w14:paraId="6E83E173" w14:textId="7886A0E3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ацетон</w:t>
            </w:r>
          </w:p>
        </w:tc>
        <w:tc>
          <w:tcPr>
            <w:tcW w:w="7740" w:type="dxa"/>
            <w:vAlign w:val="center"/>
          </w:tcPr>
          <w:p w14:paraId="7C409411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Химическая идентификация</w:t>
            </w:r>
          </w:p>
          <w:p w14:paraId="547D57CC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Имя: Ацетон</w:t>
            </w:r>
          </w:p>
          <w:p w14:paraId="679DFE41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Химическая формула: C₃H₆O (CH₃COCH₃)</w:t>
            </w:r>
          </w:p>
          <w:p w14:paraId="332FF8F4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Номер CAS: 67-64-1</w:t>
            </w:r>
          </w:p>
          <w:p w14:paraId="526E6D59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Молекулярная масса: 58,08 г/моль</w:t>
            </w:r>
          </w:p>
          <w:p w14:paraId="7165DED3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Чистота и состав</w:t>
            </w:r>
          </w:p>
          <w:p w14:paraId="6C222947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Чистота (по газоспектральному раствору): ≥99,8%</w:t>
            </w:r>
          </w:p>
          <w:p w14:paraId="759686E5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Содержание воды: ≤0,1%</w:t>
            </w:r>
          </w:p>
          <w:p w14:paraId="2AC1F402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Остаток после испарения: ≤0,0002%</w:t>
            </w:r>
          </w:p>
          <w:p w14:paraId="6DBAAB18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Кислотность/щелочность (мг-экв/г): ≤0,0003</w:t>
            </w:r>
          </w:p>
          <w:p w14:paraId="2D42A4AA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Цвет (APHA): ≤10</w:t>
            </w:r>
          </w:p>
          <w:p w14:paraId="70B3EBCA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Физические свойства</w:t>
            </w:r>
          </w:p>
          <w:p w14:paraId="4169A303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Внешний вид: прозрачная бесцветная жидкость</w:t>
            </w:r>
          </w:p>
          <w:p w14:paraId="0C9F8308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Температура кипения: ~56,2°C</w:t>
            </w:r>
          </w:p>
          <w:p w14:paraId="5E7294AF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Температура плавления: ~–95°C</w:t>
            </w:r>
          </w:p>
          <w:p w14:paraId="6CBEE20D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Плотность (при 20°C): ~0,79 г/см³</w:t>
            </w:r>
          </w:p>
          <w:p w14:paraId="71F2FCD0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Температура вспышки: &lt;–20°C (закрытый тигель)</w:t>
            </w:r>
          </w:p>
          <w:p w14:paraId="6360A070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sz w:val="20"/>
                <w:lang w:val="ru-RU"/>
              </w:rPr>
              <w:t>Объем 2.5л</w:t>
            </w:r>
          </w:p>
          <w:p w14:paraId="73D20457" w14:textId="0CF7D629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</w:p>
        </w:tc>
        <w:tc>
          <w:tcPr>
            <w:tcW w:w="810" w:type="dxa"/>
            <w:vAlign w:val="center"/>
          </w:tcPr>
          <w:p w14:paraId="5AFD7EA1" w14:textId="5A7F3D7B" w:rsidR="00F81F28" w:rsidRPr="003875A0" w:rsidRDefault="00F81F28" w:rsidP="00F81F28">
            <w:pPr>
              <w:jc w:val="center"/>
              <w:rPr>
                <w:rFonts w:ascii="GHEA Grapalat" w:hAnsi="GHEA Grapalat"/>
                <w:color w:val="000000"/>
                <w:sz w:val="20"/>
                <w:lang w:val="ru-RU" w:eastAsia="en-US"/>
              </w:rPr>
            </w:pPr>
            <w:r w:rsidRPr="003875A0">
              <w:rPr>
                <w:rFonts w:ascii="GHEA Grapalat" w:hAnsi="GHEA Grapalat"/>
                <w:color w:val="000000"/>
                <w:sz w:val="20"/>
                <w:lang w:val="ru-RU"/>
              </w:rPr>
              <w:t>литр</w:t>
            </w:r>
          </w:p>
        </w:tc>
        <w:tc>
          <w:tcPr>
            <w:tcW w:w="720" w:type="dxa"/>
          </w:tcPr>
          <w:p w14:paraId="0DDBAEA9" w14:textId="17FC6967" w:rsidR="00F81F28" w:rsidRPr="003875A0" w:rsidRDefault="00F81F28" w:rsidP="00F81F28">
            <w:pPr>
              <w:jc w:val="center"/>
              <w:rPr>
                <w:rFonts w:ascii="GHEA Grapalat" w:hAnsi="GHEA Grapalat"/>
                <w:color w:val="000000"/>
                <w:sz w:val="20"/>
                <w:lang w:val="ru-RU" w:eastAsia="en-US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  <w:tc>
          <w:tcPr>
            <w:tcW w:w="1530" w:type="dxa"/>
            <w:vAlign w:val="center"/>
          </w:tcPr>
          <w:p w14:paraId="7E408FC3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Г. Ереван, Ал. Манукян 1</w:t>
            </w:r>
          </w:p>
          <w:p w14:paraId="3FC82F29" w14:textId="633787AE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7A05A929" w14:textId="0CEA53BE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30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48E44F00" w14:textId="2C5A492A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 xml:space="preserve"> </w:t>
            </w:r>
          </w:p>
        </w:tc>
      </w:tr>
      <w:tr w:rsidR="00F81F28" w:rsidRPr="003875A0" w14:paraId="5FB4AAE0" w14:textId="77777777" w:rsidTr="006E2B37">
        <w:trPr>
          <w:trHeight w:val="70"/>
        </w:trPr>
        <w:tc>
          <w:tcPr>
            <w:tcW w:w="1165" w:type="dxa"/>
            <w:vAlign w:val="center"/>
          </w:tcPr>
          <w:p w14:paraId="1075135C" w14:textId="77777777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1620" w:type="dxa"/>
          </w:tcPr>
          <w:p w14:paraId="6BB5EE61" w14:textId="59E89674" w:rsidR="00F81F28" w:rsidRPr="003875A0" w:rsidRDefault="00F81F28" w:rsidP="00F81F28">
            <w:pPr>
              <w:jc w:val="center"/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</w:rPr>
              <w:br/>
              <w:t xml:space="preserve">2-пропанол </w:t>
            </w:r>
            <w:r w:rsidRPr="003875A0">
              <w:rPr>
                <w:rFonts w:ascii="GHEA Grapalat" w:hAnsi="GHEA Grapalat" w:cs="Calibri"/>
                <w:sz w:val="20"/>
              </w:rPr>
              <w:br/>
              <w:t>/изопропанол</w:t>
            </w:r>
            <w:r w:rsidRPr="003875A0">
              <w:rPr>
                <w:rFonts w:ascii="GHEA Grapalat" w:hAnsi="GHEA Grapalat" w:cs="Calibri"/>
                <w:sz w:val="20"/>
              </w:rPr>
              <w:br/>
            </w:r>
          </w:p>
        </w:tc>
        <w:tc>
          <w:tcPr>
            <w:tcW w:w="7740" w:type="dxa"/>
            <w:vAlign w:val="center"/>
          </w:tcPr>
          <w:p w14:paraId="2CBE0F3D" w14:textId="77777777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2-Пропанол, качество для электроники </w:t>
            </w:r>
            <w:r w:rsidRPr="003875A0">
              <w:rPr>
                <w:rFonts w:ascii="GHEA Grapalat" w:hAnsi="GHEA Grapalat" w:cs="Calibri"/>
                <w:sz w:val="20"/>
              </w:rPr>
              <w:t>CAS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-</w:t>
            </w:r>
            <w:r w:rsidRPr="003875A0">
              <w:rPr>
                <w:rFonts w:ascii="GHEA Grapalat" w:hAnsi="GHEA Grapalat" w:cs="Calibri"/>
                <w:sz w:val="20"/>
              </w:rPr>
              <w:t>No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.</w:t>
            </w:r>
            <w:r w:rsidRPr="003875A0">
              <w:rPr>
                <w:rFonts w:ascii="GHEA Grapalat" w:hAnsi="GHEA Grapalat" w:cs="Calibri"/>
                <w:sz w:val="20"/>
              </w:rPr>
              <w:t>։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67-63-0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Линейная формула</w:t>
            </w:r>
            <w:r w:rsidRPr="003875A0">
              <w:rPr>
                <w:rFonts w:ascii="GHEA Grapalat" w:hAnsi="GHEA Grapalat" w:cs="Calibri"/>
                <w:sz w:val="20"/>
              </w:rPr>
              <w:t>։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(</w:t>
            </w:r>
            <w:r w:rsidRPr="003875A0">
              <w:rPr>
                <w:rFonts w:ascii="GHEA Grapalat" w:hAnsi="GHEA Grapalat" w:cs="Calibri"/>
                <w:sz w:val="20"/>
              </w:rPr>
              <w:t>CH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3)2</w:t>
            </w:r>
            <w:r w:rsidRPr="003875A0">
              <w:rPr>
                <w:rFonts w:ascii="GHEA Grapalat" w:hAnsi="GHEA Grapalat" w:cs="Calibri"/>
                <w:sz w:val="20"/>
              </w:rPr>
              <w:t>CHOH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Молекулярный вес: 60.10 г/моль Количественное определение (</w:t>
            </w:r>
            <w:r w:rsidRPr="003875A0">
              <w:rPr>
                <w:rFonts w:ascii="GHEA Grapalat" w:hAnsi="GHEA Grapalat" w:cs="Calibri"/>
                <w:sz w:val="20"/>
              </w:rPr>
              <w:t>assay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): ≥99.999%, подходит для анализа следовых количеств металлов </w:t>
            </w:r>
          </w:p>
          <w:p w14:paraId="4A476556" w14:textId="77777777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Давление пара: 33 мм рт. ст. (20 °</w:t>
            </w:r>
            <w:r w:rsidRPr="003875A0">
              <w:rPr>
                <w:rFonts w:ascii="GHEA Grapalat" w:hAnsi="GHEA Grapalat" w:cs="Calibri"/>
                <w:sz w:val="20"/>
              </w:rPr>
              <w:t>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), 44 мм рт. ст. (25 °</w:t>
            </w:r>
            <w:r w:rsidRPr="003875A0">
              <w:rPr>
                <w:rFonts w:ascii="GHEA Grapalat" w:hAnsi="GHEA Grapalat" w:cs="Calibri"/>
                <w:sz w:val="20"/>
              </w:rPr>
              <w:t>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Качество: качество электроники Относительная плотность пара (воздух=1): не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lastRenderedPageBreak/>
              <w:t xml:space="preserve">менее 2.1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Внешний вид: жидкость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Внешний вид (цвет): Бесцветный Примеси (</w:t>
            </w:r>
            <w:r w:rsidRPr="003875A0">
              <w:rPr>
                <w:rFonts w:ascii="GHEA Grapalat" w:hAnsi="GHEA Grapalat" w:cs="Calibri"/>
                <w:sz w:val="20"/>
              </w:rPr>
              <w:t>impurities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): ≤0.05% вода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Ацетон ≤ 0.01 %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Остаток при испарении ≤ 0.0005 % Чистота (</w:t>
            </w:r>
            <w:r w:rsidRPr="003875A0">
              <w:rPr>
                <w:rFonts w:ascii="GHEA Grapalat" w:hAnsi="GHEA Grapalat" w:cs="Calibri"/>
                <w:sz w:val="20"/>
              </w:rPr>
              <w:t>GC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≥ 99.9 %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Алюминий (</w:t>
            </w:r>
            <w:r w:rsidRPr="003875A0">
              <w:rPr>
                <w:rFonts w:ascii="GHEA Grapalat" w:hAnsi="GHEA Grapalat" w:cs="Calibri"/>
                <w:sz w:val="20"/>
              </w:rPr>
              <w:t>Al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≤ 10 </w:t>
            </w:r>
            <w:r w:rsidRPr="003875A0">
              <w:rPr>
                <w:rFonts w:ascii="GHEA Grapalat" w:hAnsi="GHEA Grapalat" w:cs="Calibri"/>
                <w:sz w:val="20"/>
              </w:rPr>
              <w:t>ppb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Сурьма (</w:t>
            </w:r>
            <w:r w:rsidRPr="003875A0">
              <w:rPr>
                <w:rFonts w:ascii="GHEA Grapalat" w:hAnsi="GHEA Grapalat" w:cs="Calibri"/>
                <w:sz w:val="20"/>
              </w:rPr>
              <w:t>Sb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≤ 10 </w:t>
            </w:r>
            <w:r w:rsidRPr="003875A0">
              <w:rPr>
                <w:rFonts w:ascii="GHEA Grapalat" w:hAnsi="GHEA Grapalat" w:cs="Calibri"/>
                <w:sz w:val="20"/>
              </w:rPr>
              <w:t>ppb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Мышьяк (</w:t>
            </w:r>
            <w:r w:rsidRPr="003875A0">
              <w:rPr>
                <w:rFonts w:ascii="GHEA Grapalat" w:hAnsi="GHEA Grapalat" w:cs="Calibri"/>
                <w:sz w:val="20"/>
              </w:rPr>
              <w:t>As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≤ 10 </w:t>
            </w:r>
            <w:r w:rsidRPr="003875A0">
              <w:rPr>
                <w:rFonts w:ascii="GHEA Grapalat" w:hAnsi="GHEA Grapalat" w:cs="Calibri"/>
                <w:sz w:val="20"/>
              </w:rPr>
              <w:t>ppb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Барий (</w:t>
            </w:r>
            <w:r w:rsidRPr="003875A0">
              <w:rPr>
                <w:rFonts w:ascii="GHEA Grapalat" w:hAnsi="GHEA Grapalat" w:cs="Calibri"/>
                <w:sz w:val="20"/>
              </w:rPr>
              <w:t>Ba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≤ 10 </w:t>
            </w:r>
            <w:r w:rsidRPr="003875A0">
              <w:rPr>
                <w:rFonts w:ascii="GHEA Grapalat" w:hAnsi="GHEA Grapalat" w:cs="Calibri"/>
                <w:sz w:val="20"/>
              </w:rPr>
              <w:t>ppb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Бериллий (</w:t>
            </w:r>
            <w:r w:rsidRPr="003875A0">
              <w:rPr>
                <w:rFonts w:ascii="GHEA Grapalat" w:hAnsi="GHEA Grapalat" w:cs="Calibri"/>
                <w:sz w:val="20"/>
              </w:rPr>
              <w:t>Be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≤ 10 </w:t>
            </w:r>
            <w:r w:rsidRPr="003875A0">
              <w:rPr>
                <w:rFonts w:ascii="GHEA Grapalat" w:hAnsi="GHEA Grapalat" w:cs="Calibri"/>
                <w:sz w:val="20"/>
              </w:rPr>
              <w:t>ppb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Висмут (</w:t>
            </w:r>
            <w:r w:rsidRPr="003875A0">
              <w:rPr>
                <w:rFonts w:ascii="GHEA Grapalat" w:hAnsi="GHEA Grapalat" w:cs="Calibri"/>
                <w:sz w:val="20"/>
              </w:rPr>
              <w:t>Bi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≤ 10 </w:t>
            </w:r>
            <w:r w:rsidRPr="003875A0">
              <w:rPr>
                <w:rFonts w:ascii="GHEA Grapalat" w:hAnsi="GHEA Grapalat" w:cs="Calibri"/>
                <w:sz w:val="20"/>
              </w:rPr>
              <w:t>ppb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Бор (</w:t>
            </w:r>
            <w:r w:rsidRPr="003875A0">
              <w:rPr>
                <w:rFonts w:ascii="GHEA Grapalat" w:hAnsi="GHEA Grapalat" w:cs="Calibri"/>
                <w:sz w:val="20"/>
              </w:rPr>
              <w:t>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≤ 10 </w:t>
            </w:r>
            <w:r w:rsidRPr="003875A0">
              <w:rPr>
                <w:rFonts w:ascii="GHEA Grapalat" w:hAnsi="GHEA Grapalat" w:cs="Calibri"/>
                <w:sz w:val="20"/>
              </w:rPr>
              <w:t>ppb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Кадмий (</w:t>
            </w:r>
            <w:r w:rsidRPr="003875A0">
              <w:rPr>
                <w:rFonts w:ascii="GHEA Grapalat" w:hAnsi="GHEA Grapalat" w:cs="Calibri"/>
                <w:sz w:val="20"/>
              </w:rPr>
              <w:t>Cd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≤ 10 </w:t>
            </w:r>
            <w:r w:rsidRPr="003875A0">
              <w:rPr>
                <w:rFonts w:ascii="GHEA Grapalat" w:hAnsi="GHEA Grapalat" w:cs="Calibri"/>
                <w:sz w:val="20"/>
              </w:rPr>
              <w:t>ppb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Кальций (</w:t>
            </w:r>
            <w:r w:rsidRPr="003875A0">
              <w:rPr>
                <w:rFonts w:ascii="GHEA Grapalat" w:hAnsi="GHEA Grapalat" w:cs="Calibri"/>
                <w:sz w:val="20"/>
              </w:rPr>
              <w:t>Ca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≤ 10 </w:t>
            </w:r>
            <w:r w:rsidRPr="003875A0">
              <w:rPr>
                <w:rFonts w:ascii="GHEA Grapalat" w:hAnsi="GHEA Grapalat" w:cs="Calibri"/>
                <w:sz w:val="20"/>
              </w:rPr>
              <w:t>ppb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Хром (</w:t>
            </w:r>
            <w:r w:rsidRPr="003875A0">
              <w:rPr>
                <w:rFonts w:ascii="GHEA Grapalat" w:hAnsi="GHEA Grapalat" w:cs="Calibri"/>
                <w:sz w:val="20"/>
              </w:rPr>
              <w:t>Cr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≤ 10 </w:t>
            </w:r>
            <w:r w:rsidRPr="003875A0">
              <w:rPr>
                <w:rFonts w:ascii="GHEA Grapalat" w:hAnsi="GHEA Grapalat" w:cs="Calibri"/>
                <w:sz w:val="20"/>
              </w:rPr>
              <w:t>ppb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Кобальт (</w:t>
            </w:r>
            <w:r w:rsidRPr="003875A0">
              <w:rPr>
                <w:rFonts w:ascii="GHEA Grapalat" w:hAnsi="GHEA Grapalat" w:cs="Calibri"/>
                <w:sz w:val="20"/>
              </w:rPr>
              <w:t>Co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≤ 10 </w:t>
            </w:r>
            <w:r w:rsidRPr="003875A0">
              <w:rPr>
                <w:rFonts w:ascii="GHEA Grapalat" w:hAnsi="GHEA Grapalat" w:cs="Calibri"/>
                <w:sz w:val="20"/>
              </w:rPr>
              <w:t>ppb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Медь (</w:t>
            </w:r>
            <w:r w:rsidRPr="003875A0">
              <w:rPr>
                <w:rFonts w:ascii="GHEA Grapalat" w:hAnsi="GHEA Grapalat" w:cs="Calibri"/>
                <w:sz w:val="20"/>
              </w:rPr>
              <w:t>Cu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≤ 10 </w:t>
            </w:r>
            <w:r w:rsidRPr="003875A0">
              <w:rPr>
                <w:rFonts w:ascii="GHEA Grapalat" w:hAnsi="GHEA Grapalat" w:cs="Calibri"/>
                <w:sz w:val="20"/>
              </w:rPr>
              <w:t>ppb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Показатель преломления: </w:t>
            </w:r>
            <w:r w:rsidRPr="003875A0">
              <w:rPr>
                <w:rFonts w:ascii="GHEA Grapalat" w:hAnsi="GHEA Grapalat" w:cs="Calibri"/>
                <w:sz w:val="20"/>
              </w:rPr>
              <w:t>n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20/</w:t>
            </w:r>
            <w:r w:rsidRPr="003875A0">
              <w:rPr>
                <w:rFonts w:ascii="GHEA Grapalat" w:hAnsi="GHEA Grapalat" w:cs="Calibri"/>
                <w:sz w:val="20"/>
              </w:rPr>
              <w:t>D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1.377 (лит.)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Температура кипения (</w:t>
            </w:r>
            <w:r w:rsidRPr="003875A0">
              <w:rPr>
                <w:rFonts w:ascii="GHEA Grapalat" w:hAnsi="GHEA Grapalat" w:cs="Calibri"/>
                <w:sz w:val="20"/>
              </w:rPr>
              <w:t>bp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): 82 °</w:t>
            </w:r>
            <w:r w:rsidRPr="003875A0">
              <w:rPr>
                <w:rFonts w:ascii="GHEA Grapalat" w:hAnsi="GHEA Grapalat" w:cs="Calibri"/>
                <w:sz w:val="20"/>
              </w:rPr>
              <w:t>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(</w:t>
            </w:r>
            <w:r w:rsidRPr="003875A0">
              <w:rPr>
                <w:rFonts w:ascii="GHEA Grapalat" w:hAnsi="GHEA Grapalat" w:cs="Calibri"/>
                <w:sz w:val="20"/>
              </w:rPr>
              <w:t>lit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.) Температура плавления: −89.5 °</w:t>
            </w:r>
            <w:r w:rsidRPr="003875A0">
              <w:rPr>
                <w:rFonts w:ascii="GHEA Grapalat" w:hAnsi="GHEA Grapalat" w:cs="Calibri"/>
                <w:sz w:val="20"/>
              </w:rPr>
              <w:t>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(</w:t>
            </w:r>
            <w:r w:rsidRPr="003875A0">
              <w:rPr>
                <w:rFonts w:ascii="GHEA Grapalat" w:hAnsi="GHEA Grapalat" w:cs="Calibri"/>
                <w:sz w:val="20"/>
              </w:rPr>
              <w:t>lit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.) Плотность: 0,785 г/мл при 25 °</w:t>
            </w:r>
            <w:r w:rsidRPr="003875A0">
              <w:rPr>
                <w:rFonts w:ascii="GHEA Grapalat" w:hAnsi="GHEA Grapalat" w:cs="Calibri"/>
                <w:sz w:val="20"/>
              </w:rPr>
              <w:t>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(</w:t>
            </w:r>
            <w:r w:rsidRPr="003875A0">
              <w:rPr>
                <w:rFonts w:ascii="GHEA Grapalat" w:hAnsi="GHEA Grapalat" w:cs="Calibri"/>
                <w:sz w:val="20"/>
              </w:rPr>
              <w:t>lit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.) Растворимость: в воде: растворима (полностью)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Имеется сертификат анализа (</w:t>
            </w:r>
            <w:r w:rsidRPr="003875A0">
              <w:rPr>
                <w:rFonts w:ascii="GHEA Grapalat" w:hAnsi="GHEA Grapalat" w:cs="Calibri"/>
                <w:sz w:val="20"/>
              </w:rPr>
              <w:t>COA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)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InChI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: 1</w:t>
            </w:r>
            <w:r w:rsidRPr="003875A0">
              <w:rPr>
                <w:rFonts w:ascii="GHEA Grapalat" w:hAnsi="GHEA Grapalat" w:cs="Calibri"/>
                <w:sz w:val="20"/>
              </w:rPr>
              <w:t>S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/</w:t>
            </w:r>
            <w:r w:rsidRPr="003875A0">
              <w:rPr>
                <w:rFonts w:ascii="GHEA Grapalat" w:hAnsi="GHEA Grapalat" w:cs="Calibri"/>
                <w:sz w:val="20"/>
              </w:rPr>
              <w:t>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3</w:t>
            </w:r>
            <w:r w:rsidRPr="003875A0">
              <w:rPr>
                <w:rFonts w:ascii="GHEA Grapalat" w:hAnsi="GHEA Grapalat" w:cs="Calibri"/>
                <w:sz w:val="20"/>
              </w:rPr>
              <w:t>H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8</w:t>
            </w:r>
            <w:r w:rsidRPr="003875A0">
              <w:rPr>
                <w:rFonts w:ascii="GHEA Grapalat" w:hAnsi="GHEA Grapalat" w:cs="Calibri"/>
                <w:sz w:val="20"/>
              </w:rPr>
              <w:t>O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/</w:t>
            </w:r>
            <w:r w:rsidRPr="003875A0">
              <w:rPr>
                <w:rFonts w:ascii="GHEA Grapalat" w:hAnsi="GHEA Grapalat" w:cs="Calibri"/>
                <w:sz w:val="20"/>
              </w:rPr>
              <w:t>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1-3(2)4/</w:t>
            </w:r>
            <w:r w:rsidRPr="003875A0">
              <w:rPr>
                <w:rFonts w:ascii="GHEA Grapalat" w:hAnsi="GHEA Grapalat" w:cs="Calibri"/>
                <w:sz w:val="20"/>
              </w:rPr>
              <w:t>h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3-4</w:t>
            </w:r>
            <w:r w:rsidRPr="003875A0">
              <w:rPr>
                <w:rFonts w:ascii="GHEA Grapalat" w:hAnsi="GHEA Grapalat" w:cs="Calibri"/>
                <w:sz w:val="20"/>
              </w:rPr>
              <w:t>H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,1-2</w:t>
            </w:r>
            <w:r w:rsidRPr="003875A0">
              <w:rPr>
                <w:rFonts w:ascii="GHEA Grapalat" w:hAnsi="GHEA Grapalat" w:cs="Calibri"/>
                <w:sz w:val="20"/>
              </w:rPr>
              <w:t>H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3 Ключ </w:t>
            </w:r>
            <w:r w:rsidRPr="003875A0">
              <w:rPr>
                <w:rFonts w:ascii="GHEA Grapalat" w:hAnsi="GHEA Grapalat" w:cs="Calibri"/>
                <w:sz w:val="20"/>
              </w:rPr>
              <w:t>InChI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: </w:t>
            </w:r>
            <w:r w:rsidRPr="003875A0">
              <w:rPr>
                <w:rFonts w:ascii="GHEA Grapalat" w:hAnsi="GHEA Grapalat" w:cs="Calibri"/>
                <w:sz w:val="20"/>
              </w:rPr>
              <w:t>KFZMGEQAYNKOFK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-</w:t>
            </w:r>
            <w:r w:rsidRPr="003875A0">
              <w:rPr>
                <w:rFonts w:ascii="GHEA Grapalat" w:hAnsi="GHEA Grapalat" w:cs="Calibri"/>
                <w:sz w:val="20"/>
              </w:rPr>
              <w:t>UHFFFAOYSA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-</w:t>
            </w:r>
            <w:r w:rsidRPr="003875A0">
              <w:rPr>
                <w:rFonts w:ascii="GHEA Grapalat" w:hAnsi="GHEA Grapalat" w:cs="Calibri"/>
                <w:sz w:val="20"/>
              </w:rPr>
              <w:t>N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</w:p>
          <w:p w14:paraId="7A341B25" w14:textId="30076CA9" w:rsidR="00F81F28" w:rsidRPr="003875A0" w:rsidRDefault="00F81F28" w:rsidP="00F81F28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</w:p>
        </w:tc>
        <w:tc>
          <w:tcPr>
            <w:tcW w:w="810" w:type="dxa"/>
            <w:vAlign w:val="center"/>
          </w:tcPr>
          <w:p w14:paraId="3C026044" w14:textId="44CE0D37" w:rsidR="00F81F28" w:rsidRPr="003875A0" w:rsidRDefault="00F81F28" w:rsidP="00F81F28">
            <w:pPr>
              <w:jc w:val="center"/>
              <w:rPr>
                <w:rFonts w:ascii="GHEA Grapalat" w:hAnsi="GHEA Grapalat"/>
                <w:color w:val="000000"/>
                <w:sz w:val="20"/>
                <w:lang w:val="ru-RU" w:eastAsia="en-US"/>
              </w:rPr>
            </w:pPr>
            <w:r w:rsidRPr="003875A0">
              <w:rPr>
                <w:rFonts w:ascii="GHEA Grapalat" w:hAnsi="GHEA Grapalat"/>
                <w:color w:val="000000"/>
                <w:sz w:val="20"/>
                <w:lang w:val="ru-RU"/>
              </w:rPr>
              <w:lastRenderedPageBreak/>
              <w:t>литр</w:t>
            </w:r>
          </w:p>
        </w:tc>
        <w:tc>
          <w:tcPr>
            <w:tcW w:w="720" w:type="dxa"/>
          </w:tcPr>
          <w:p w14:paraId="1EF13BD0" w14:textId="26243981" w:rsidR="00F81F28" w:rsidRPr="003875A0" w:rsidRDefault="00F81F28" w:rsidP="00F81F28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3875A0">
              <w:rPr>
                <w:rFonts w:ascii="GHEA Grapalat" w:hAnsi="GHEA Grapalat" w:cs="Calibri"/>
                <w:sz w:val="20"/>
              </w:rPr>
              <w:t>5</w:t>
            </w:r>
          </w:p>
        </w:tc>
        <w:tc>
          <w:tcPr>
            <w:tcW w:w="1530" w:type="dxa"/>
            <w:vAlign w:val="center"/>
          </w:tcPr>
          <w:p w14:paraId="3E757FE9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Г. Ереван, Ал. Манукян 1</w:t>
            </w:r>
          </w:p>
          <w:p w14:paraId="27906B7D" w14:textId="3CB8DFB1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36ADB97D" w14:textId="77777777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30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335BB17C" w14:textId="4B708511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pt-BR"/>
              </w:rPr>
            </w:pPr>
          </w:p>
        </w:tc>
      </w:tr>
      <w:tr w:rsidR="00F81F28" w:rsidRPr="003875A0" w14:paraId="28F3753D" w14:textId="77777777" w:rsidTr="000505FE">
        <w:trPr>
          <w:trHeight w:val="70"/>
        </w:trPr>
        <w:tc>
          <w:tcPr>
            <w:tcW w:w="1165" w:type="dxa"/>
            <w:vAlign w:val="center"/>
          </w:tcPr>
          <w:p w14:paraId="673C0313" w14:textId="698E3461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lastRenderedPageBreak/>
              <w:t>3</w:t>
            </w:r>
          </w:p>
        </w:tc>
        <w:tc>
          <w:tcPr>
            <w:tcW w:w="1620" w:type="dxa"/>
            <w:vAlign w:val="center"/>
          </w:tcPr>
          <w:p w14:paraId="5E47E810" w14:textId="044EA2C7" w:rsidR="00F81F28" w:rsidRPr="003875A0" w:rsidRDefault="00F81F28" w:rsidP="00F81F28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Мембрана из нитрида кремния</w:t>
            </w:r>
          </w:p>
        </w:tc>
        <w:tc>
          <w:tcPr>
            <w:tcW w:w="7740" w:type="dxa"/>
            <w:vAlign w:val="center"/>
          </w:tcPr>
          <w:p w14:paraId="7B21AD8E" w14:textId="77777777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10штук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1</w:t>
            </w:r>
            <w:r w:rsidRPr="003875A0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Микропористая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мембрана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SiNx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Мембрана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: 0,50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мм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x 0,50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мм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,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толщина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200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нм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Рамка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: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диаметр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3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мм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,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толщина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кремния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200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мкм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Поры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: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диаметр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20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мкм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,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шаг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25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мкм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, 1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матрица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: 19 x 19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Пористая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область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: 0,47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мм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x 0,47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мм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,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квадратный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рисунок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10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штук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2 </w:t>
            </w:r>
            <w:r w:rsidRPr="003875A0">
              <w:rPr>
                <w:rFonts w:ascii="GHEA Grapalat" w:hAnsi="GHEA Grapalat" w:cs="GHEA Grapalat"/>
                <w:sz w:val="20"/>
                <w:lang w:val="hy-AM"/>
              </w:rPr>
              <w:t>Микро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пористая мембрана SiNx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Мембрана: 0,50 мм x 0,50 мм, толщина 200 нм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Рамка: диаметр 3 мм, толщина кремния 200 мкм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Поры: диаметр 10 мкм, шаг 15 мкм, 1 матрица: 32 x 32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Пористая область: 0,475 мм x 0,475 мм, квадратный узор </w:t>
            </w:r>
          </w:p>
          <w:p w14:paraId="079EA09B" w14:textId="560C1B78" w:rsidR="00F81F28" w:rsidRPr="003875A0" w:rsidRDefault="00F81F28" w:rsidP="00F81F28">
            <w:pPr>
              <w:rPr>
                <w:rFonts w:ascii="GHEA Grapalat" w:hAnsi="GHEA Grapalat" w:cs="Cambria Math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</w:p>
        </w:tc>
        <w:tc>
          <w:tcPr>
            <w:tcW w:w="810" w:type="dxa"/>
            <w:vAlign w:val="center"/>
          </w:tcPr>
          <w:p w14:paraId="6B841846" w14:textId="58BBCF0D" w:rsidR="00F81F28" w:rsidRPr="003875A0" w:rsidRDefault="00F81F28" w:rsidP="00F81F2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/>
                <w:color w:val="000000"/>
                <w:sz w:val="20"/>
                <w:lang w:val="ru-RU" w:bidi="hi-IN"/>
              </w:rPr>
              <w:t>шт</w:t>
            </w:r>
          </w:p>
        </w:tc>
        <w:tc>
          <w:tcPr>
            <w:tcW w:w="720" w:type="dxa"/>
          </w:tcPr>
          <w:p w14:paraId="30F324A8" w14:textId="723858D2" w:rsidR="00F81F28" w:rsidRPr="003875A0" w:rsidRDefault="00F81F28" w:rsidP="00F81F2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30" w:type="dxa"/>
            <w:vAlign w:val="center"/>
          </w:tcPr>
          <w:p w14:paraId="5AD1D49A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 w:bidi="hi-IN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 w:bidi="hi-IN"/>
              </w:rPr>
              <w:t>Г. Ереван, Ал. Манукян 1</w:t>
            </w:r>
          </w:p>
          <w:p w14:paraId="7AD20A3C" w14:textId="3ED60BEF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5C28D5DF" w14:textId="63792A1C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60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 xml:space="preserve">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66DF8B64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</w:p>
        </w:tc>
      </w:tr>
      <w:tr w:rsidR="00F81F28" w:rsidRPr="003875A0" w14:paraId="7C34E8A3" w14:textId="77777777" w:rsidTr="000505FE">
        <w:trPr>
          <w:trHeight w:val="70"/>
        </w:trPr>
        <w:tc>
          <w:tcPr>
            <w:tcW w:w="1165" w:type="dxa"/>
            <w:vAlign w:val="center"/>
          </w:tcPr>
          <w:p w14:paraId="74D470AF" w14:textId="0F7C6474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4</w:t>
            </w:r>
          </w:p>
        </w:tc>
        <w:tc>
          <w:tcPr>
            <w:tcW w:w="1620" w:type="dxa"/>
            <w:vAlign w:val="center"/>
          </w:tcPr>
          <w:p w14:paraId="6D7BBC1B" w14:textId="689737A3" w:rsidR="00F81F28" w:rsidRPr="003875A0" w:rsidRDefault="00F81F28" w:rsidP="00F81F28">
            <w:pPr>
              <w:rPr>
                <w:rFonts w:ascii="GHEA Grapalat" w:hAnsi="GHEA Grapalat" w:cs="Cambria"/>
                <w:b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Светодиодная увеличительная лампа с зажимом</w:t>
            </w:r>
          </w:p>
        </w:tc>
        <w:tc>
          <w:tcPr>
            <w:tcW w:w="7740" w:type="dxa"/>
            <w:vAlign w:val="center"/>
          </w:tcPr>
          <w:p w14:paraId="2FA54F34" w14:textId="77777777" w:rsidR="00F81F28" w:rsidRPr="003875A0" w:rsidRDefault="00F81F28" w:rsidP="00F81F28">
            <w:pPr>
              <w:rPr>
                <w:rFonts w:ascii="GHEA Grapalat" w:hAnsi="GHEA Grapalat" w:cs="Calibri"/>
                <w:sz w:val="20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Светодиодная увеличительная лампа с зажимом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Общая информация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Тип продукта: светодиодная увеличительная лампа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Применение: Чтение, рукоделие, пайка, вышивка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Минимальные параметры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Тип крепления: зажим (винтовой, поддерживает поверхности толщиной до 55 мм)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Конструкция: Складная рукоятка, вращение на 360°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Материал корпуса: металл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Материал линз: Стекло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Увеличение объектива: 5×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Ширина линзы: 11 см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Цвет: Белый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lastRenderedPageBreak/>
              <w:t xml:space="preserve">Освещение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Источник света: 72 встроенных светодиода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Режимы освещения: 3 (теплый, нейтральный, холодный)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Диапазон цветовой температуры: от 3000 К до 6000 К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Уровни яркости: 10-ступенчатая регулировка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Конструкция без теней: Да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Источник питания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Источник питания: USB (совместим с USB-адаптерами, ноутбуками, внешними аккумуляторами и т. д.)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Входное напряжение: 5 В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Длина кабеля: 135 см.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Размеры и вес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Ширина лампы: 16 см.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Высота лампы: 70 см.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Вес без упаковки: 0,8 кг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Включенные элементы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Собранная увеличительная лампа - 1 шт.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 xml:space="preserve">Зажим – 1 шт. </w:t>
            </w:r>
          </w:p>
          <w:p w14:paraId="3EEC420F" w14:textId="73DC4093" w:rsidR="00F81F28" w:rsidRPr="003875A0" w:rsidRDefault="00F81F28" w:rsidP="00F81F28">
            <w:pPr>
              <w:rPr>
                <w:rFonts w:ascii="GHEA Grapalat" w:hAnsi="GHEA Grapalat" w:cs="Cambria Math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  <w:r w:rsidRPr="003875A0">
              <w:rPr>
                <w:rFonts w:ascii="GHEA Grapalat" w:hAnsi="GHEA Grapalat" w:cs="Calibri"/>
                <w:sz w:val="20"/>
              </w:rPr>
              <w:br/>
            </w:r>
          </w:p>
        </w:tc>
        <w:tc>
          <w:tcPr>
            <w:tcW w:w="810" w:type="dxa"/>
            <w:vAlign w:val="center"/>
          </w:tcPr>
          <w:p w14:paraId="08AF02CF" w14:textId="1536910B" w:rsidR="00F81F28" w:rsidRPr="003875A0" w:rsidRDefault="00F81F28" w:rsidP="00F81F2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/>
                <w:color w:val="000000"/>
                <w:sz w:val="20"/>
                <w:lang w:val="ru-RU" w:bidi="hi-IN"/>
              </w:rPr>
              <w:lastRenderedPageBreak/>
              <w:t>шт</w:t>
            </w:r>
          </w:p>
        </w:tc>
        <w:tc>
          <w:tcPr>
            <w:tcW w:w="720" w:type="dxa"/>
          </w:tcPr>
          <w:p w14:paraId="51137F70" w14:textId="76B46C71" w:rsidR="00F81F28" w:rsidRPr="003875A0" w:rsidRDefault="00F81F28" w:rsidP="00F81F28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30" w:type="dxa"/>
            <w:vAlign w:val="center"/>
          </w:tcPr>
          <w:p w14:paraId="47462488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 w:bidi="hi-IN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 w:bidi="hi-IN"/>
              </w:rPr>
              <w:t>Г. Ереван, Ал. Манукян 1</w:t>
            </w:r>
          </w:p>
          <w:p w14:paraId="740CBEEE" w14:textId="68F4534A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41B1C1DC" w14:textId="77777777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30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2805A919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pt-BR"/>
              </w:rPr>
            </w:pPr>
          </w:p>
        </w:tc>
      </w:tr>
      <w:tr w:rsidR="00F81F28" w:rsidRPr="003875A0" w14:paraId="7F7CEC0C" w14:textId="77777777" w:rsidTr="000505FE">
        <w:trPr>
          <w:trHeight w:val="70"/>
        </w:trPr>
        <w:tc>
          <w:tcPr>
            <w:tcW w:w="1165" w:type="dxa"/>
            <w:vAlign w:val="center"/>
          </w:tcPr>
          <w:p w14:paraId="310C427F" w14:textId="06A044B9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5</w:t>
            </w:r>
          </w:p>
        </w:tc>
        <w:tc>
          <w:tcPr>
            <w:tcW w:w="1620" w:type="dxa"/>
            <w:vAlign w:val="center"/>
          </w:tcPr>
          <w:p w14:paraId="7AEC2101" w14:textId="1B075B32" w:rsidR="00F81F28" w:rsidRPr="003875A0" w:rsidRDefault="00F81F28" w:rsidP="00F81F28">
            <w:pPr>
              <w:rPr>
                <w:rFonts w:ascii="GHEA Grapalat" w:hAnsi="GHEA Grapalat" w:cs="Calibri"/>
                <w:b/>
                <w:color w:val="222222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  <w:lang w:val="ru-RU"/>
              </w:rPr>
              <w:t>Увеличительное стекло с креплением на голове со светодиодной подсветкой</w:t>
            </w:r>
          </w:p>
        </w:tc>
        <w:tc>
          <w:tcPr>
            <w:tcW w:w="7740" w:type="dxa"/>
          </w:tcPr>
          <w:p w14:paraId="37584E7C" w14:textId="7D224EB5" w:rsidR="00F81F28" w:rsidRPr="003875A0" w:rsidRDefault="00F81F28" w:rsidP="00F81F28">
            <w:pPr>
              <w:rPr>
                <w:rFonts w:ascii="GHEA Grapalat" w:hAnsi="GHEA Grapalat" w:cs="Calibri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Общее описание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Многофункциональная, безрукая увеличительная линза с креплением на голове, предназначенная для выполнения подробных задач крупным планом, таких как ремонт электроники, пайка, итд. Подходит для задач с фокусировкой одним глазом.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Оптические характеристики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Материал линз: акрил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lastRenderedPageBreak/>
              <w:t xml:space="preserve">Уровни увеличения: 6 сменных линз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Включенные: 1×, 2×, 3×, 5×, 6×, 8×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Установка линз: система слотов </w:t>
            </w:r>
            <w:r w:rsidRPr="003875A0">
              <w:rPr>
                <w:rFonts w:ascii="GHEA Grapalat" w:hAnsi="GHEA Grapalat" w:cs="Calibri"/>
                <w:sz w:val="20"/>
              </w:rPr>
              <w:t>Twist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-</w:t>
            </w:r>
            <w:r w:rsidRPr="003875A0">
              <w:rPr>
                <w:rFonts w:ascii="GHEA Grapalat" w:hAnsi="GHEA Grapalat" w:cs="Calibri"/>
                <w:sz w:val="20"/>
              </w:rPr>
              <w:t>lock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для надежного крепления и легкой замены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Регулировка увеличения: ручная замена линз для желаемого уровня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Функции освещения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Источник света: 2 встроенных светодиодных фонаря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Источник питания: 3 батарейки типа </w:t>
            </w:r>
            <w:r w:rsidRPr="003875A0">
              <w:rPr>
                <w:rFonts w:ascii="GHEA Grapalat" w:hAnsi="GHEA Grapalat" w:cs="Calibri"/>
                <w:sz w:val="20"/>
              </w:rPr>
              <w:t>AAA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(не входят в комплект)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Управление: независимый выключатель для светодиодов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Цель освещения: освещение для улучшения видимости в условиях низкой освещенности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Механические и регулировочные характеристики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Диапазон наклона цоколя лампы: вертикальная регулировка ±50°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Регулировка угла наклона линзы: вращение ±150°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Межзрачковая регулировка (расстояние между окулярами): 3 фиксированные настройки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Диапазон: от 2,3 до 2,7 дюйма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Комфорт и эргономика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Тип оправы: Легкая эргономичная конструкция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Система поддержки: регулируемое оголовье из силикагеля с эластичным натяжением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Подкладка: мягкая, нескользящая подкладка для устойчивости и снижения усталости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Регулируемая переносица: настраивается для индивидуального комфорта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 xml:space="preserve"> 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</w:p>
        </w:tc>
        <w:tc>
          <w:tcPr>
            <w:tcW w:w="810" w:type="dxa"/>
            <w:vAlign w:val="center"/>
          </w:tcPr>
          <w:p w14:paraId="51C7B214" w14:textId="6434C6B5" w:rsidR="00F81F28" w:rsidRPr="003875A0" w:rsidRDefault="00F81F28" w:rsidP="00F81F2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/>
                <w:color w:val="000000"/>
                <w:sz w:val="20"/>
                <w:lang w:val="ru-RU"/>
              </w:rPr>
              <w:lastRenderedPageBreak/>
              <w:t>шт</w:t>
            </w:r>
          </w:p>
        </w:tc>
        <w:tc>
          <w:tcPr>
            <w:tcW w:w="720" w:type="dxa"/>
          </w:tcPr>
          <w:p w14:paraId="302BC94A" w14:textId="61B86FA7" w:rsidR="00F81F28" w:rsidRPr="003875A0" w:rsidRDefault="00F81F28" w:rsidP="00F81F2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30" w:type="dxa"/>
            <w:vAlign w:val="center"/>
          </w:tcPr>
          <w:p w14:paraId="3A039E6F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Г. Ереван, Ал. Манукян 1</w:t>
            </w:r>
          </w:p>
          <w:p w14:paraId="1AD5F726" w14:textId="37E1EAC8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24C2C5B6" w14:textId="77777777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45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1D77296D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</w:p>
        </w:tc>
      </w:tr>
      <w:tr w:rsidR="00F81F28" w:rsidRPr="003875A0" w14:paraId="49BEA91F" w14:textId="77777777" w:rsidTr="000505FE">
        <w:trPr>
          <w:trHeight w:val="70"/>
        </w:trPr>
        <w:tc>
          <w:tcPr>
            <w:tcW w:w="1165" w:type="dxa"/>
            <w:vAlign w:val="center"/>
          </w:tcPr>
          <w:p w14:paraId="2E13E657" w14:textId="0C802732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1620" w:type="dxa"/>
            <w:vAlign w:val="center"/>
          </w:tcPr>
          <w:p w14:paraId="3FAB61DE" w14:textId="0A992870" w:rsidR="00F81F28" w:rsidRPr="003875A0" w:rsidRDefault="00F81F28" w:rsidP="00F81F28">
            <w:pPr>
              <w:rPr>
                <w:rFonts w:ascii="GHEA Grapalat" w:hAnsi="GHEA Grapalat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Специальные защитные очки (для защиты от химикатов)</w:t>
            </w:r>
          </w:p>
        </w:tc>
        <w:tc>
          <w:tcPr>
            <w:tcW w:w="7740" w:type="dxa"/>
          </w:tcPr>
          <w:p w14:paraId="2E330613" w14:textId="77777777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Предназначен для защиты глаз от химических веществ.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Материал: Поликарбонат; термопластичный эластомер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Тип: Закрытые защитные очки с непрямой вентиляцией для защиты от брызг химикатов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Специальное покрытие линзы А</w:t>
            </w:r>
            <w:r w:rsidRPr="003875A0">
              <w:rPr>
                <w:rFonts w:ascii="GHEA Grapalat" w:hAnsi="GHEA Grapalat" w:cs="Calibri"/>
                <w:sz w:val="20"/>
              </w:rPr>
              <w:t>ntifog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обеспечивает защиту от запотевания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Оттенок линз: прозрачный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Должен иметь регулируемый ремень для индивидуальной посадки. </w:t>
            </w:r>
          </w:p>
          <w:p w14:paraId="2CD65C17" w14:textId="767CE1CA" w:rsidR="00F81F28" w:rsidRPr="003875A0" w:rsidRDefault="00F81F28" w:rsidP="00F81F28">
            <w:pPr>
              <w:rPr>
                <w:rFonts w:ascii="GHEA Grapalat" w:hAnsi="GHEA Grapalat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</w:p>
        </w:tc>
        <w:tc>
          <w:tcPr>
            <w:tcW w:w="810" w:type="dxa"/>
            <w:vAlign w:val="center"/>
          </w:tcPr>
          <w:p w14:paraId="36979B0C" w14:textId="2B5066F7" w:rsidR="00F81F28" w:rsidRPr="003875A0" w:rsidRDefault="00F81F28" w:rsidP="00F81F2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/>
                <w:color w:val="000000"/>
                <w:sz w:val="20"/>
                <w:lang w:val="hy-AM" w:bidi="hi-IN"/>
              </w:rPr>
              <w:t xml:space="preserve"> </w:t>
            </w:r>
            <w:r w:rsidRPr="003875A0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Pr="003875A0">
              <w:rPr>
                <w:rFonts w:ascii="GHEA Grapalat" w:hAnsi="GHEA Grapalat"/>
                <w:color w:val="000000"/>
                <w:sz w:val="20"/>
                <w:lang w:val="ru-RU"/>
              </w:rPr>
              <w:t>шт</w:t>
            </w:r>
          </w:p>
        </w:tc>
        <w:tc>
          <w:tcPr>
            <w:tcW w:w="720" w:type="dxa"/>
          </w:tcPr>
          <w:p w14:paraId="154B05B4" w14:textId="4D4C3ABC" w:rsidR="00F81F28" w:rsidRPr="003875A0" w:rsidRDefault="00F81F28" w:rsidP="00F81F28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1530" w:type="dxa"/>
            <w:vAlign w:val="center"/>
          </w:tcPr>
          <w:p w14:paraId="15479A73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 w:bidi="hi-IN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 w:bidi="hi-IN"/>
              </w:rPr>
              <w:t>Г. Ереван, Ал. Манукян 1</w:t>
            </w:r>
          </w:p>
          <w:p w14:paraId="7A268AFA" w14:textId="76FCE8BE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6A73386F" w14:textId="77777777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45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33AE88B0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</w:p>
        </w:tc>
      </w:tr>
      <w:tr w:rsidR="00F81F28" w:rsidRPr="003875A0" w14:paraId="2DD4D03D" w14:textId="77777777" w:rsidTr="000505FE">
        <w:trPr>
          <w:trHeight w:val="70"/>
        </w:trPr>
        <w:tc>
          <w:tcPr>
            <w:tcW w:w="1165" w:type="dxa"/>
            <w:vAlign w:val="center"/>
          </w:tcPr>
          <w:p w14:paraId="76788410" w14:textId="3254D61B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</w:rPr>
              <w:t>7</w:t>
            </w:r>
          </w:p>
        </w:tc>
        <w:tc>
          <w:tcPr>
            <w:tcW w:w="1620" w:type="dxa"/>
            <w:vAlign w:val="center"/>
          </w:tcPr>
          <w:p w14:paraId="323C2471" w14:textId="018A3102" w:rsidR="00F81F28" w:rsidRPr="003875A0" w:rsidRDefault="00F81F28" w:rsidP="00F81F28">
            <w:pPr>
              <w:rPr>
                <w:rFonts w:ascii="GHEA Grapalat" w:hAnsi="GHEA Grapalat" w:cs="Cambria"/>
                <w:b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Многослойный липкий коврик</w:t>
            </w:r>
          </w:p>
        </w:tc>
        <w:tc>
          <w:tcPr>
            <w:tcW w:w="7740" w:type="dxa"/>
          </w:tcPr>
          <w:p w14:paraId="2E46B98A" w14:textId="77777777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Բազմաշերտ կպչուն գորգ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Նյութը՝ պոլիէթիլեն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Շերտերի քանակը՝ 30,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Չափերը՝ 45x90 սմ,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2 գորգ մեկ փաթեթում,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Գույնը՝ կապույտ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Многослойный липкий коврик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Материал: полиэтилен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Количество слоев: 30,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Размеры: 45см х 90см,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В упаковке 2 ковров по 30 слоёв,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Цвет: синий </w:t>
            </w:r>
          </w:p>
          <w:p w14:paraId="484EE402" w14:textId="6A48B028" w:rsidR="00F81F28" w:rsidRPr="003875A0" w:rsidRDefault="00F81F28" w:rsidP="00F81F28">
            <w:pPr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</w:p>
        </w:tc>
        <w:tc>
          <w:tcPr>
            <w:tcW w:w="810" w:type="dxa"/>
            <w:vAlign w:val="center"/>
          </w:tcPr>
          <w:p w14:paraId="158DFC38" w14:textId="77777777" w:rsidR="00F81F28" w:rsidRPr="003875A0" w:rsidRDefault="00F81F28" w:rsidP="00F81F2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/>
                <w:color w:val="000000"/>
                <w:sz w:val="20"/>
                <w:lang w:val="ru-RU"/>
              </w:rPr>
              <w:t>Шт</w:t>
            </w:r>
          </w:p>
        </w:tc>
        <w:tc>
          <w:tcPr>
            <w:tcW w:w="720" w:type="dxa"/>
          </w:tcPr>
          <w:p w14:paraId="47C64CE5" w14:textId="4F6BB2A9" w:rsidR="00F81F28" w:rsidRPr="003875A0" w:rsidRDefault="00F81F28" w:rsidP="00F81F2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530" w:type="dxa"/>
            <w:vAlign w:val="center"/>
          </w:tcPr>
          <w:p w14:paraId="5CAEC320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Г. Ереван, Ал. Манукян 1</w:t>
            </w:r>
          </w:p>
          <w:p w14:paraId="1D80CF33" w14:textId="37807DE3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71DBE2E3" w14:textId="77777777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45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7199A17B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</w:p>
        </w:tc>
      </w:tr>
      <w:tr w:rsidR="00F81F28" w:rsidRPr="003875A0" w14:paraId="51F27D06" w14:textId="77777777" w:rsidTr="000505FE">
        <w:trPr>
          <w:trHeight w:val="2267"/>
        </w:trPr>
        <w:tc>
          <w:tcPr>
            <w:tcW w:w="1165" w:type="dxa"/>
            <w:vAlign w:val="center"/>
          </w:tcPr>
          <w:p w14:paraId="58458502" w14:textId="430C0709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1620" w:type="dxa"/>
            <w:vAlign w:val="center"/>
          </w:tcPr>
          <w:p w14:paraId="3F4567FF" w14:textId="2AB3270E" w:rsidR="00F81F28" w:rsidRPr="003875A0" w:rsidRDefault="00F81F28" w:rsidP="00F81F28">
            <w:pPr>
              <w:rPr>
                <w:rFonts w:ascii="GHEA Grapalat" w:hAnsi="GHEA Grapalat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Колбы Эрленмейера с вентилируемыми крышками</w:t>
            </w:r>
          </w:p>
        </w:tc>
        <w:tc>
          <w:tcPr>
            <w:tcW w:w="7740" w:type="dxa"/>
          </w:tcPr>
          <w:p w14:paraId="034EC825" w14:textId="77777777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  <w:lang w:val="ru-RU"/>
              </w:rPr>
              <w:t>Комплект состоит из 15шт.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Колба мерная, коническая Эрленмейера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Из полипропилена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Объем: 250 мл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Вентилируемые крышки для колб Эрленмейера 125, 250 мл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Из полиэтилена высокой плотности с гидрофобной мембраной из </w:t>
            </w:r>
            <w:r w:rsidRPr="003875A0">
              <w:rPr>
                <w:rFonts w:ascii="GHEA Grapalat" w:hAnsi="GHEA Grapalat" w:cs="Calibri"/>
                <w:sz w:val="20"/>
              </w:rPr>
              <w:t>PTFE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толщиной 0.2 мкм.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Производитель должен иметь сертификат </w:t>
            </w:r>
            <w:r w:rsidRPr="003875A0">
              <w:rPr>
                <w:rFonts w:ascii="GHEA Grapalat" w:hAnsi="GHEA Grapalat" w:cs="Calibri"/>
                <w:sz w:val="20"/>
              </w:rPr>
              <w:t>ISO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-9001.</w:t>
            </w:r>
          </w:p>
          <w:p w14:paraId="64B36957" w14:textId="0060E413" w:rsidR="00F81F28" w:rsidRPr="003875A0" w:rsidRDefault="00F81F28" w:rsidP="00F81F28">
            <w:pPr>
              <w:rPr>
                <w:rFonts w:ascii="GHEA Grapalat" w:hAnsi="GHEA Grapalat" w:cs="Calibri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</w:p>
        </w:tc>
        <w:tc>
          <w:tcPr>
            <w:tcW w:w="810" w:type="dxa"/>
            <w:vAlign w:val="center"/>
          </w:tcPr>
          <w:p w14:paraId="51DD284A" w14:textId="77777777" w:rsidR="00F81F28" w:rsidRPr="003875A0" w:rsidRDefault="00F81F28" w:rsidP="00F81F2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/>
                <w:color w:val="000000"/>
                <w:sz w:val="20"/>
                <w:lang w:val="ru-RU"/>
              </w:rPr>
              <w:t>Шт</w:t>
            </w:r>
          </w:p>
        </w:tc>
        <w:tc>
          <w:tcPr>
            <w:tcW w:w="720" w:type="dxa"/>
          </w:tcPr>
          <w:p w14:paraId="65BE9C00" w14:textId="4E44B9D0" w:rsidR="00F81F28" w:rsidRPr="00BA6B70" w:rsidRDefault="00F81F28" w:rsidP="00F81F28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30" w:type="dxa"/>
            <w:vAlign w:val="center"/>
          </w:tcPr>
          <w:p w14:paraId="249CFD3B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Г. Ереван, Ал. Манукян 1</w:t>
            </w:r>
          </w:p>
          <w:p w14:paraId="5C739D97" w14:textId="35AB95C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2BD75D47" w14:textId="77777777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60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5A7191C8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</w:p>
        </w:tc>
      </w:tr>
      <w:tr w:rsidR="00F81F28" w:rsidRPr="003875A0" w14:paraId="32907D44" w14:textId="77777777" w:rsidTr="000505FE">
        <w:trPr>
          <w:trHeight w:val="70"/>
        </w:trPr>
        <w:tc>
          <w:tcPr>
            <w:tcW w:w="1165" w:type="dxa"/>
            <w:vAlign w:val="center"/>
          </w:tcPr>
          <w:p w14:paraId="2F47F432" w14:textId="213606FE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bookmarkStart w:id="0" w:name="_GoBack" w:colFirst="6" w:colLast="6"/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9</w:t>
            </w:r>
          </w:p>
        </w:tc>
        <w:tc>
          <w:tcPr>
            <w:tcW w:w="1620" w:type="dxa"/>
            <w:vAlign w:val="center"/>
          </w:tcPr>
          <w:p w14:paraId="416E40AC" w14:textId="4D029A63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Лабораторный халат-ESD</w:t>
            </w:r>
          </w:p>
        </w:tc>
        <w:tc>
          <w:tcPr>
            <w:tcW w:w="7740" w:type="dxa"/>
            <w:vAlign w:val="center"/>
          </w:tcPr>
          <w:p w14:paraId="64087729" w14:textId="77777777" w:rsidR="00F81F28" w:rsidRPr="003875A0" w:rsidRDefault="00F81F28" w:rsidP="00F81F28">
            <w:pPr>
              <w:jc w:val="center"/>
              <w:rPr>
                <w:rFonts w:ascii="GHEA Grapalat" w:hAnsi="GHEA Grapalat" w:cs="Calibri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Лабораторный халат ESD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Антистатический халат длиной до колена с тремя карманами, отложным воротником.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Размер по согласованию с заказчиком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Материал: Полиэстер, хлопок, проводящая нить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Цвет: по согласованию с заказчиком</w:t>
            </w:r>
          </w:p>
          <w:p w14:paraId="3DB3E7D1" w14:textId="33D05A2E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</w:p>
        </w:tc>
        <w:tc>
          <w:tcPr>
            <w:tcW w:w="810" w:type="dxa"/>
            <w:vAlign w:val="center"/>
          </w:tcPr>
          <w:p w14:paraId="39D114E4" w14:textId="2801CF90" w:rsidR="00F81F28" w:rsidRPr="003875A0" w:rsidRDefault="00F81F28" w:rsidP="00F81F28">
            <w:pPr>
              <w:tabs>
                <w:tab w:val="left" w:pos="0"/>
              </w:tabs>
              <w:jc w:val="center"/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/>
                <w:color w:val="000000"/>
                <w:sz w:val="20"/>
                <w:lang w:val="ru-RU"/>
              </w:rPr>
              <w:t>Шт</w:t>
            </w:r>
          </w:p>
        </w:tc>
        <w:tc>
          <w:tcPr>
            <w:tcW w:w="720" w:type="dxa"/>
          </w:tcPr>
          <w:p w14:paraId="7223F85B" w14:textId="3D993A8D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4</w:t>
            </w:r>
          </w:p>
        </w:tc>
        <w:tc>
          <w:tcPr>
            <w:tcW w:w="1530" w:type="dxa"/>
            <w:vAlign w:val="center"/>
          </w:tcPr>
          <w:p w14:paraId="4A2F8A65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Г. Ереван, Ал. Манукян 1</w:t>
            </w:r>
          </w:p>
          <w:p w14:paraId="68FBB87D" w14:textId="1CDD22CE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2F9A7C14" w14:textId="77777777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45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1BE16FF3" w14:textId="77777777" w:rsidR="00F81F28" w:rsidRPr="003875A0" w:rsidRDefault="00F81F28" w:rsidP="00F81F28">
            <w:pPr>
              <w:jc w:val="center"/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</w:p>
        </w:tc>
      </w:tr>
      <w:bookmarkEnd w:id="0"/>
      <w:tr w:rsidR="00F81F28" w:rsidRPr="003875A0" w14:paraId="4B0315EE" w14:textId="77777777" w:rsidTr="000505FE">
        <w:trPr>
          <w:trHeight w:val="70"/>
        </w:trPr>
        <w:tc>
          <w:tcPr>
            <w:tcW w:w="1165" w:type="dxa"/>
            <w:vAlign w:val="center"/>
          </w:tcPr>
          <w:p w14:paraId="0F15B74B" w14:textId="38AAF087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10</w:t>
            </w:r>
          </w:p>
        </w:tc>
        <w:tc>
          <w:tcPr>
            <w:tcW w:w="1620" w:type="dxa"/>
            <w:vAlign w:val="center"/>
          </w:tcPr>
          <w:p w14:paraId="6A885F88" w14:textId="589D29BE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Акриловый эксикаторный шкаф</w:t>
            </w:r>
          </w:p>
        </w:tc>
        <w:tc>
          <w:tcPr>
            <w:tcW w:w="7740" w:type="dxa"/>
            <w:vAlign w:val="center"/>
          </w:tcPr>
          <w:p w14:paraId="0CC5CD62" w14:textId="7E6E0324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Материал: прозрачный акрил (PMMA)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Шкаф должен иметь следующие минимальные параметры: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Габариты (минимальные)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Внутренний объём — ≥ 27 л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Внутренние размеры (Ш × Г × В) — ≥ 300 × 300 × 300 мм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lastRenderedPageBreak/>
              <w:t>Общие габариты (Ш × Г × В) — ≥ 418 × 392 × 338 мм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Материал: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Корпус — прозрачный акрил (PMMA)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Вакуум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>Вакуумметр — аналоговый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br/>
              <w:t xml:space="preserve">Диапазон измерения — 0 …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−0,1 МПа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Допустимое остаточное давление — ≤ 1 Торр (≈133 Па)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Конструкция: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Вакуумный клапан — трёхходовой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Вход/выход воздуха — ≥ 9,5 мм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Полки: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Перфорированные полки — ≥ 2 шт.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Допустимая нагрузка на одну полку — ≥ 5 кг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Условия эксплуатации: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Температура — 5–40 °</w:t>
            </w:r>
            <w:r w:rsidRPr="003875A0">
              <w:rPr>
                <w:rFonts w:ascii="GHEA Grapalat" w:hAnsi="GHEA Grapalat" w:cs="Calibri"/>
                <w:sz w:val="20"/>
              </w:rPr>
              <w:t>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Относительная влажность — ≤ 80 %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Высота над уровнем моря — ≤ 2000 м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Комплект поставки: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Корпус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Вакуумметр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Трёхходовой клапан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Заглушка порта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Уплотнитель двери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Перфорированные полки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Руководство по эксплуатации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Дополнительные требования: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Прозрачность 360° для контроля содержимого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Гладкие стенки для минимизации искажений света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Гарантия: не менее 1 года заводской гарантии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 xml:space="preserve"> Изделие и компоненты должны быть новыми, неиспользованными, в заводской </w:t>
            </w: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lastRenderedPageBreak/>
              <w:t>упаковке. Доставка осуществляется участником по предварительной договоренности с заказчиком.</w:t>
            </w:r>
          </w:p>
        </w:tc>
        <w:tc>
          <w:tcPr>
            <w:tcW w:w="810" w:type="dxa"/>
            <w:vAlign w:val="center"/>
          </w:tcPr>
          <w:p w14:paraId="1B64EE70" w14:textId="54154C8C" w:rsidR="00F81F28" w:rsidRPr="003875A0" w:rsidRDefault="00F81F28" w:rsidP="00F81F28">
            <w:pPr>
              <w:tabs>
                <w:tab w:val="left" w:pos="0"/>
              </w:tabs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lastRenderedPageBreak/>
              <w:t>шт</w:t>
            </w:r>
          </w:p>
        </w:tc>
        <w:tc>
          <w:tcPr>
            <w:tcW w:w="720" w:type="dxa"/>
          </w:tcPr>
          <w:p w14:paraId="2799E9AC" w14:textId="3A6812D5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30" w:type="dxa"/>
            <w:vAlign w:val="center"/>
          </w:tcPr>
          <w:p w14:paraId="3C21816C" w14:textId="77777777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Г. Ереван, Ал. Манукян 1</w:t>
            </w:r>
          </w:p>
          <w:p w14:paraId="56A62481" w14:textId="6C6EEFD0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30B28F51" w14:textId="1929EA13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90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 xml:space="preserve">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3ED34B78" w14:textId="77777777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</w:p>
        </w:tc>
      </w:tr>
      <w:tr w:rsidR="00F81F28" w:rsidRPr="003875A0" w14:paraId="20CDB0B5" w14:textId="77777777" w:rsidTr="000505FE">
        <w:trPr>
          <w:trHeight w:val="70"/>
        </w:trPr>
        <w:tc>
          <w:tcPr>
            <w:tcW w:w="1165" w:type="dxa"/>
            <w:vAlign w:val="center"/>
          </w:tcPr>
          <w:p w14:paraId="4338DF12" w14:textId="5139DE7B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lastRenderedPageBreak/>
              <w:t>11</w:t>
            </w:r>
          </w:p>
        </w:tc>
        <w:tc>
          <w:tcPr>
            <w:tcW w:w="1620" w:type="dxa"/>
            <w:vAlign w:val="center"/>
          </w:tcPr>
          <w:p w14:paraId="6531FE21" w14:textId="66DABFFB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</w:rPr>
              <w:t>Рабочий офисный стол</w:t>
            </w:r>
          </w:p>
        </w:tc>
        <w:tc>
          <w:tcPr>
            <w:tcW w:w="7740" w:type="dxa"/>
            <w:vAlign w:val="center"/>
          </w:tcPr>
          <w:p w14:paraId="620E3436" w14:textId="77777777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Тип: офисный, размеры: 110х75х60 см, материал корпуса: ламинированная ДСП, полка справа. Цвет согласовывается с покупателем. В комплект входит: гарантия 1 год, транспортировка и установка изделия в подходящем месте.</w:t>
            </w:r>
          </w:p>
          <w:p w14:paraId="49EF33B2" w14:textId="55F5F4B3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</w:p>
        </w:tc>
        <w:tc>
          <w:tcPr>
            <w:tcW w:w="810" w:type="dxa"/>
            <w:vAlign w:val="center"/>
          </w:tcPr>
          <w:p w14:paraId="789F093B" w14:textId="0A30CCC7" w:rsidR="00F81F28" w:rsidRPr="003875A0" w:rsidRDefault="00F81F28" w:rsidP="00F81F28">
            <w:pPr>
              <w:tabs>
                <w:tab w:val="left" w:pos="0"/>
              </w:tabs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шт</w:t>
            </w:r>
          </w:p>
        </w:tc>
        <w:tc>
          <w:tcPr>
            <w:tcW w:w="720" w:type="dxa"/>
          </w:tcPr>
          <w:p w14:paraId="652D4B6E" w14:textId="3D497805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30" w:type="dxa"/>
            <w:vAlign w:val="center"/>
          </w:tcPr>
          <w:p w14:paraId="5FB1FE94" w14:textId="77777777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Г. Ереван, Ал. Манукян 1</w:t>
            </w:r>
          </w:p>
          <w:p w14:paraId="15B3B1E1" w14:textId="4A804C68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5B66D968" w14:textId="77777777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30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29BBB2F9" w14:textId="77777777" w:rsidR="00F81F28" w:rsidRPr="003875A0" w:rsidRDefault="00F81F28" w:rsidP="00F81F28">
            <w:pPr>
              <w:spacing w:line="276" w:lineRule="auto"/>
              <w:ind w:right="-384"/>
              <w:rPr>
                <w:rFonts w:ascii="GHEA Grapalat" w:hAnsi="GHEA Grapalat" w:cs="Cambria"/>
                <w:color w:val="000000"/>
                <w:sz w:val="20"/>
                <w:lang w:val="pt-BR"/>
              </w:rPr>
            </w:pPr>
          </w:p>
        </w:tc>
      </w:tr>
      <w:tr w:rsidR="00F81F28" w:rsidRPr="003875A0" w14:paraId="6739355B" w14:textId="77777777" w:rsidTr="000505FE">
        <w:trPr>
          <w:trHeight w:val="70"/>
        </w:trPr>
        <w:tc>
          <w:tcPr>
            <w:tcW w:w="1165" w:type="dxa"/>
            <w:vAlign w:val="center"/>
          </w:tcPr>
          <w:p w14:paraId="15E15A07" w14:textId="591361C8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12</w:t>
            </w:r>
          </w:p>
        </w:tc>
        <w:tc>
          <w:tcPr>
            <w:tcW w:w="1620" w:type="dxa"/>
            <w:vAlign w:val="center"/>
          </w:tcPr>
          <w:p w14:paraId="2F4100B8" w14:textId="73242781" w:rsidR="00F81F28" w:rsidRPr="003875A0" w:rsidRDefault="00F81F28" w:rsidP="00F81F28">
            <w:pPr>
              <w:rPr>
                <w:rFonts w:ascii="GHEA Grapalat" w:hAnsi="GHEA Grapalat" w:cs="Calibri"/>
                <w:sz w:val="20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Офисное кресло</w:t>
            </w:r>
          </w:p>
        </w:tc>
        <w:tc>
          <w:tcPr>
            <w:tcW w:w="7740" w:type="dxa"/>
            <w:vAlign w:val="center"/>
          </w:tcPr>
          <w:p w14:paraId="0CDE3BF9" w14:textId="77777777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>Тип: офисный, максимальная нагрузка: 120 кг, тип основания: на колесиках, подлокотники: пластиковые, материал обивки: сетка, ткань, материал колесиков: пластик, основание: пластик, цвет: черный, высота: 118 см, ширина сиденья: 53 см, кресло включает в себя следующие функции: механизм качания, регулировка высоты. Гарантия 1 год. Доставка: транспортировка и установка объекта в нужном месте осуществляется поставщиком.</w:t>
            </w:r>
          </w:p>
          <w:p w14:paraId="6BC5632A" w14:textId="44AF73D5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</w:p>
        </w:tc>
        <w:tc>
          <w:tcPr>
            <w:tcW w:w="810" w:type="dxa"/>
            <w:vAlign w:val="center"/>
          </w:tcPr>
          <w:p w14:paraId="0E7A432D" w14:textId="4136838E" w:rsidR="00F81F28" w:rsidRPr="003875A0" w:rsidRDefault="00F81F28" w:rsidP="00F81F28">
            <w:pPr>
              <w:tabs>
                <w:tab w:val="left" w:pos="0"/>
              </w:tabs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шт</w:t>
            </w:r>
          </w:p>
        </w:tc>
        <w:tc>
          <w:tcPr>
            <w:tcW w:w="720" w:type="dxa"/>
          </w:tcPr>
          <w:p w14:paraId="767D50AA" w14:textId="54E9302C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530" w:type="dxa"/>
            <w:vAlign w:val="center"/>
          </w:tcPr>
          <w:p w14:paraId="171B4C53" w14:textId="77777777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Г. Ереван, Ал. Манукян 1</w:t>
            </w:r>
          </w:p>
          <w:p w14:paraId="408C816B" w14:textId="0D4BD463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13AF455F" w14:textId="77777777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30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694DC2DB" w14:textId="77777777" w:rsidR="00F81F28" w:rsidRPr="003875A0" w:rsidRDefault="00F81F28" w:rsidP="00F81F28">
            <w:pPr>
              <w:spacing w:line="276" w:lineRule="auto"/>
              <w:ind w:right="-384"/>
              <w:rPr>
                <w:rFonts w:ascii="GHEA Grapalat" w:hAnsi="GHEA Grapalat" w:cs="Cambria"/>
                <w:color w:val="000000"/>
                <w:sz w:val="20"/>
                <w:lang w:val="pt-BR"/>
              </w:rPr>
            </w:pPr>
          </w:p>
        </w:tc>
      </w:tr>
      <w:tr w:rsidR="00F81F28" w:rsidRPr="003875A0" w14:paraId="48AD8D04" w14:textId="77777777" w:rsidTr="000505FE">
        <w:trPr>
          <w:trHeight w:val="70"/>
        </w:trPr>
        <w:tc>
          <w:tcPr>
            <w:tcW w:w="1165" w:type="dxa"/>
            <w:vAlign w:val="center"/>
          </w:tcPr>
          <w:p w14:paraId="4C60E9C4" w14:textId="5044839E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13</w:t>
            </w:r>
          </w:p>
        </w:tc>
        <w:tc>
          <w:tcPr>
            <w:tcW w:w="1620" w:type="dxa"/>
            <w:vAlign w:val="center"/>
          </w:tcPr>
          <w:p w14:paraId="1A1F305A" w14:textId="6B36F27F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</w:rPr>
              <w:t>Внешний накопитель(HDD)</w:t>
            </w:r>
          </w:p>
        </w:tc>
        <w:tc>
          <w:tcPr>
            <w:tcW w:w="7740" w:type="dxa"/>
            <w:vAlign w:val="center"/>
          </w:tcPr>
          <w:p w14:paraId="72E6C171" w14:textId="77777777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тип </w:t>
            </w:r>
            <w:r w:rsidRPr="003875A0">
              <w:rPr>
                <w:rFonts w:ascii="GHEA Grapalat" w:hAnsi="GHEA Grapalat" w:cs="Calibri"/>
                <w:sz w:val="20"/>
              </w:rPr>
              <w:t>HDD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USB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3.2 </w:t>
            </w:r>
            <w:r w:rsidRPr="003875A0">
              <w:rPr>
                <w:rFonts w:ascii="GHEA Grapalat" w:hAnsi="GHEA Grapalat" w:cs="Calibri"/>
                <w:sz w:val="20"/>
              </w:rPr>
              <w:t>Gen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1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2.5"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4</w:t>
            </w:r>
            <w:r w:rsidRPr="003875A0">
              <w:rPr>
                <w:rFonts w:ascii="GHEA Grapalat" w:hAnsi="GHEA Grapalat" w:cs="Calibri"/>
                <w:sz w:val="20"/>
              </w:rPr>
              <w:t>Tb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SATA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3 5400</w:t>
            </w:r>
            <w:r w:rsidRPr="003875A0">
              <w:rPr>
                <w:rFonts w:ascii="GHEA Grapalat" w:hAnsi="GHEA Grapalat" w:cs="Calibri"/>
                <w:sz w:val="20"/>
              </w:rPr>
              <w:t>rpm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Один официальный сервисный центр по гарантийному обслуживанию в Республике Армения. Гарантийное обслуживание на 1 год.</w:t>
            </w:r>
          </w:p>
          <w:p w14:paraId="398E9D40" w14:textId="19980F8D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</w:p>
        </w:tc>
        <w:tc>
          <w:tcPr>
            <w:tcW w:w="810" w:type="dxa"/>
            <w:vAlign w:val="center"/>
          </w:tcPr>
          <w:p w14:paraId="2F336EB4" w14:textId="4669D94B" w:rsidR="00F81F28" w:rsidRPr="003875A0" w:rsidRDefault="00F81F28" w:rsidP="00F81F28">
            <w:pPr>
              <w:tabs>
                <w:tab w:val="left" w:pos="0"/>
              </w:tabs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шт</w:t>
            </w:r>
          </w:p>
        </w:tc>
        <w:tc>
          <w:tcPr>
            <w:tcW w:w="720" w:type="dxa"/>
          </w:tcPr>
          <w:p w14:paraId="3935F73B" w14:textId="79271AB3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30" w:type="dxa"/>
            <w:vAlign w:val="center"/>
          </w:tcPr>
          <w:p w14:paraId="23177300" w14:textId="77777777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Г. Ереван, Ал. Манукян 1</w:t>
            </w:r>
          </w:p>
          <w:p w14:paraId="665A5C63" w14:textId="55A389E9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46051824" w14:textId="77777777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30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33972685" w14:textId="77777777" w:rsidR="00F81F28" w:rsidRPr="003875A0" w:rsidRDefault="00F81F28" w:rsidP="00F81F28">
            <w:pPr>
              <w:spacing w:line="276" w:lineRule="auto"/>
              <w:ind w:right="-384"/>
              <w:rPr>
                <w:rFonts w:ascii="GHEA Grapalat" w:hAnsi="GHEA Grapalat" w:cs="Cambria"/>
                <w:color w:val="000000"/>
                <w:sz w:val="20"/>
                <w:lang w:val="pt-BR"/>
              </w:rPr>
            </w:pPr>
          </w:p>
        </w:tc>
      </w:tr>
      <w:tr w:rsidR="00F81F28" w:rsidRPr="003875A0" w14:paraId="0084E805" w14:textId="77777777" w:rsidTr="000505FE">
        <w:trPr>
          <w:trHeight w:val="70"/>
        </w:trPr>
        <w:tc>
          <w:tcPr>
            <w:tcW w:w="1165" w:type="dxa"/>
            <w:vAlign w:val="center"/>
          </w:tcPr>
          <w:p w14:paraId="407CCCCC" w14:textId="0F24AD1C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14</w:t>
            </w:r>
          </w:p>
        </w:tc>
        <w:tc>
          <w:tcPr>
            <w:tcW w:w="1620" w:type="dxa"/>
            <w:vAlign w:val="center"/>
          </w:tcPr>
          <w:p w14:paraId="63717275" w14:textId="36EC4612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t xml:space="preserve">Подложки типа JGS2 (плавленый </w:t>
            </w:r>
            <w:r w:rsidRPr="003875A0">
              <w:rPr>
                <w:rFonts w:ascii="GHEA Grapalat" w:hAnsi="GHEA Grapalat" w:cs="Calibri"/>
                <w:sz w:val="20"/>
                <w:lang w:val="hy-AM"/>
              </w:rPr>
              <w:lastRenderedPageBreak/>
              <w:t>кварц, fused silica)</w:t>
            </w:r>
          </w:p>
        </w:tc>
        <w:tc>
          <w:tcPr>
            <w:tcW w:w="7740" w:type="dxa"/>
            <w:vAlign w:val="center"/>
          </w:tcPr>
          <w:p w14:paraId="46AF5B25" w14:textId="77777777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  <w:lang w:val="hy-AM"/>
              </w:rPr>
              <w:lastRenderedPageBreak/>
              <w:br/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Подложка </w:t>
            </w:r>
            <w:r w:rsidRPr="003875A0">
              <w:rPr>
                <w:rFonts w:ascii="GHEA Grapalat" w:hAnsi="GHEA Grapalat" w:cs="Calibri"/>
                <w:sz w:val="20"/>
              </w:rPr>
              <w:t>fused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silica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SiO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₂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1. Материал должен быть изготовлен из высокочистого </w:t>
            </w:r>
            <w:r w:rsidRPr="003875A0">
              <w:rPr>
                <w:rFonts w:ascii="GHEA Grapalat" w:hAnsi="GHEA Grapalat" w:cs="Calibri"/>
                <w:sz w:val="20"/>
              </w:rPr>
              <w:t>SiO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₂ и предназначен для 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lastRenderedPageBreak/>
              <w:t>оптических и научно-исследовательских применений.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2. Геометрические параметры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Диаметр: 100 ± 0,1 мм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Толщина: 500 ± 25 мкм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Основная плоская грань (</w:t>
            </w:r>
            <w:r w:rsidRPr="003875A0">
              <w:rPr>
                <w:rFonts w:ascii="GHEA Grapalat" w:hAnsi="GHEA Grapalat" w:cs="Calibri"/>
                <w:sz w:val="20"/>
              </w:rPr>
              <w:t>Primary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flat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)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Длина основной плоской грани: 32,5 ± 2,0 мм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3. Требования к обработке поверхности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Двусторонняя оптическая полировка (</w:t>
            </w:r>
            <w:r w:rsidRPr="003875A0">
              <w:rPr>
                <w:rFonts w:ascii="GHEA Grapalat" w:hAnsi="GHEA Grapalat" w:cs="Calibri"/>
                <w:sz w:val="20"/>
              </w:rPr>
              <w:t>DSP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)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Шероховатость поверхности: </w:t>
            </w:r>
            <w:r w:rsidRPr="003875A0">
              <w:rPr>
                <w:rFonts w:ascii="GHEA Grapalat" w:hAnsi="GHEA Grapalat" w:cs="Calibri"/>
                <w:sz w:val="20"/>
              </w:rPr>
              <w:t>Ra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&lt; 1 нм (с обеих сторон)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Качество поверхности (</w:t>
            </w:r>
            <w:r w:rsidRPr="003875A0">
              <w:rPr>
                <w:rFonts w:ascii="GHEA Grapalat" w:hAnsi="GHEA Grapalat" w:cs="Calibri"/>
                <w:sz w:val="20"/>
              </w:rPr>
              <w:t>Scratch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/</w:t>
            </w:r>
            <w:r w:rsidRPr="003875A0">
              <w:rPr>
                <w:rFonts w:ascii="GHEA Grapalat" w:hAnsi="GHEA Grapalat" w:cs="Calibri"/>
                <w:sz w:val="20"/>
              </w:rPr>
              <w:t>Dig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): 40/20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Общая вариация толщины (</w:t>
            </w:r>
            <w:r w:rsidRPr="003875A0">
              <w:rPr>
                <w:rFonts w:ascii="GHEA Grapalat" w:hAnsi="GHEA Grapalat" w:cs="Calibri"/>
                <w:sz w:val="20"/>
              </w:rPr>
              <w:t>TTV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): &lt; 10 мкм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4. Обработка края: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Скошенный край (</w:t>
            </w:r>
            <w:r w:rsidRPr="003875A0">
              <w:rPr>
                <w:rFonts w:ascii="GHEA Grapalat" w:hAnsi="GHEA Grapalat" w:cs="Calibri"/>
                <w:sz w:val="20"/>
              </w:rPr>
              <w:t>Bevel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)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</w:rPr>
              <w:t>CNC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-обработка края </w:t>
            </w:r>
            <w:r w:rsidRPr="003875A0">
              <w:rPr>
                <w:rFonts w:ascii="GHEA Grapalat" w:hAnsi="GHEA Grapalat" w:cs="Calibri"/>
                <w:sz w:val="20"/>
              </w:rPr>
              <w:t>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-образной формы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5. Физические свойства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Плотность: около 2,2 г/см³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Коэффициент теплового расширения: около 5,8 × 10</w:t>
            </w:r>
            <w:r w:rsidRPr="003875A0">
              <w:rPr>
                <w:rFonts w:ascii="Cambria Math" w:hAnsi="Cambria Math" w:cs="Cambria Math"/>
                <w:sz w:val="20"/>
                <w:lang w:val="ru-RU"/>
              </w:rPr>
              <w:t>⁻</w:t>
            </w:r>
            <w:r w:rsidRPr="003875A0">
              <w:rPr>
                <w:rFonts w:ascii="GHEA Grapalat" w:hAnsi="GHEA Grapalat" w:cs="GHEA Grapalat"/>
                <w:sz w:val="20"/>
                <w:lang w:val="ru-RU"/>
              </w:rPr>
              <w:t>⁷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K</w:t>
            </w:r>
            <w:r w:rsidRPr="003875A0">
              <w:rPr>
                <w:rFonts w:ascii="Cambria Math" w:hAnsi="Cambria Math" w:cs="Cambria Math"/>
                <w:sz w:val="20"/>
                <w:lang w:val="ru-RU"/>
              </w:rPr>
              <w:t>⁻</w:t>
            </w:r>
            <w:r w:rsidRPr="003875A0">
              <w:rPr>
                <w:rFonts w:ascii="GHEA Grapalat" w:hAnsi="GHEA Grapalat" w:cs="GHEA Grapalat"/>
                <w:sz w:val="20"/>
                <w:lang w:val="ru-RU"/>
              </w:rPr>
              <w:t>¹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(</w:t>
            </w:r>
            <w:r w:rsidRPr="003875A0">
              <w:rPr>
                <w:rFonts w:ascii="GHEA Grapalat" w:hAnsi="GHEA Grapalat" w:cs="GHEA Grapalat"/>
                <w:sz w:val="20"/>
                <w:lang w:val="ru-RU"/>
              </w:rPr>
              <w:t>в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GHEA Grapalat"/>
                <w:sz w:val="20"/>
                <w:lang w:val="ru-RU"/>
              </w:rPr>
              <w:t>диапазоне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298</w:t>
            </w:r>
            <w:r w:rsidRPr="003875A0">
              <w:rPr>
                <w:rFonts w:ascii="GHEA Grapalat" w:hAnsi="GHEA Grapalat" w:cs="GHEA Grapalat"/>
                <w:sz w:val="20"/>
                <w:lang w:val="ru-RU"/>
              </w:rPr>
              <w:t>–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573 </w:t>
            </w:r>
            <w:r w:rsidRPr="003875A0">
              <w:rPr>
                <w:rFonts w:ascii="GHEA Grapalat" w:hAnsi="GHEA Grapalat" w:cs="Calibri"/>
                <w:sz w:val="20"/>
              </w:rPr>
              <w:t>K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)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Высокая термостойкость и размерная стабильность в широком температурном диапазоне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Высокая химическая стойкость к органическим и неорганическим растворителям</w:t>
            </w:r>
          </w:p>
          <w:p w14:paraId="1240E167" w14:textId="504867EB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</w:p>
        </w:tc>
        <w:tc>
          <w:tcPr>
            <w:tcW w:w="810" w:type="dxa"/>
            <w:vAlign w:val="center"/>
          </w:tcPr>
          <w:p w14:paraId="5E13D94C" w14:textId="17D5808D" w:rsidR="00F81F28" w:rsidRPr="003875A0" w:rsidRDefault="00F81F28" w:rsidP="00F81F28">
            <w:pPr>
              <w:tabs>
                <w:tab w:val="left" w:pos="0"/>
              </w:tabs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lastRenderedPageBreak/>
              <w:t>шт</w:t>
            </w:r>
          </w:p>
        </w:tc>
        <w:tc>
          <w:tcPr>
            <w:tcW w:w="720" w:type="dxa"/>
          </w:tcPr>
          <w:p w14:paraId="56FEF13A" w14:textId="430199FF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11</w:t>
            </w:r>
          </w:p>
        </w:tc>
        <w:tc>
          <w:tcPr>
            <w:tcW w:w="1530" w:type="dxa"/>
            <w:vAlign w:val="center"/>
          </w:tcPr>
          <w:p w14:paraId="444AFE24" w14:textId="77777777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Г. Ереван, Ал. Манукян 1</w:t>
            </w:r>
          </w:p>
          <w:p w14:paraId="0D793330" w14:textId="0C0479D5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lastRenderedPageBreak/>
              <w:t>Институт Физики</w:t>
            </w:r>
          </w:p>
        </w:tc>
        <w:tc>
          <w:tcPr>
            <w:tcW w:w="2160" w:type="dxa"/>
            <w:vAlign w:val="center"/>
          </w:tcPr>
          <w:p w14:paraId="5E230E20" w14:textId="77777777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lastRenderedPageBreak/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60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ней 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lastRenderedPageBreak/>
              <w:t>после подписания договора.</w:t>
            </w:r>
          </w:p>
          <w:p w14:paraId="7DAD683D" w14:textId="77777777" w:rsidR="00F81F28" w:rsidRPr="003875A0" w:rsidRDefault="00F81F28" w:rsidP="00F81F28">
            <w:pPr>
              <w:spacing w:line="276" w:lineRule="auto"/>
              <w:ind w:right="-384"/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</w:p>
        </w:tc>
      </w:tr>
      <w:tr w:rsidR="00F81F28" w:rsidRPr="003875A0" w14:paraId="26D3E184" w14:textId="77777777" w:rsidTr="000505FE">
        <w:trPr>
          <w:trHeight w:val="70"/>
        </w:trPr>
        <w:tc>
          <w:tcPr>
            <w:tcW w:w="1165" w:type="dxa"/>
            <w:vAlign w:val="center"/>
          </w:tcPr>
          <w:p w14:paraId="2467387A" w14:textId="151132AE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lastRenderedPageBreak/>
              <w:t>15</w:t>
            </w:r>
          </w:p>
        </w:tc>
        <w:tc>
          <w:tcPr>
            <w:tcW w:w="1620" w:type="dxa"/>
            <w:vAlign w:val="center"/>
          </w:tcPr>
          <w:p w14:paraId="20E08179" w14:textId="793119E2" w:rsidR="00F81F28" w:rsidRPr="003875A0" w:rsidRDefault="00F81F28" w:rsidP="00F81F28">
            <w:pPr>
              <w:rPr>
                <w:rFonts w:ascii="GHEA Grapalat" w:hAnsi="GHEA Grapalat" w:cs="Calibri"/>
                <w:sz w:val="20"/>
              </w:rPr>
            </w:pP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Цифровая камера </w:t>
            </w:r>
            <w:r w:rsidRPr="003875A0">
              <w:rPr>
                <w:rFonts w:ascii="GHEA Grapalat" w:hAnsi="GHEA Grapalat" w:cs="Calibri"/>
                <w:sz w:val="20"/>
              </w:rPr>
              <w:t>CCD</w:t>
            </w:r>
          </w:p>
        </w:tc>
        <w:tc>
          <w:tcPr>
            <w:tcW w:w="7740" w:type="dxa"/>
            <w:vAlign w:val="center"/>
          </w:tcPr>
          <w:p w14:paraId="040D90F1" w14:textId="77777777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sz w:val="20"/>
                <w:lang w:val="ru-RU"/>
              </w:rPr>
              <w:t>1.Камера должна быть предназначена для работы с оптическими микроскопами и обеспечивать получение изображений и видеозаписи высокого разрешения для лабораторных и научно-исследовательских применений.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2.Сенсор изображения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Тип: </w:t>
            </w:r>
            <w:r w:rsidRPr="003875A0">
              <w:rPr>
                <w:rFonts w:ascii="GHEA Grapalat" w:hAnsi="GHEA Grapalat" w:cs="Calibri"/>
                <w:sz w:val="20"/>
              </w:rPr>
              <w:t>CMOS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lastRenderedPageBreak/>
              <w:t>Формат сенсора: 1/1,8 дюйма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Размер пикселя: около 2,0 × 2,0 мкм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3.Параметры изображения и видеозаписи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Разрешение фото: 3840 × 2160 (≈ 8,3 МП)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Разрешение видеозаписи: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через </w:t>
            </w:r>
            <w:r w:rsidRPr="003875A0">
              <w:rPr>
                <w:rFonts w:ascii="GHEA Grapalat" w:hAnsi="GHEA Grapalat" w:cs="Calibri"/>
                <w:sz w:val="20"/>
              </w:rPr>
              <w:t>HDMI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— 4</w:t>
            </w:r>
            <w:r w:rsidRPr="003875A0">
              <w:rPr>
                <w:rFonts w:ascii="GHEA Grapalat" w:hAnsi="GHEA Grapalat" w:cs="Calibri"/>
                <w:sz w:val="20"/>
              </w:rPr>
              <w:t>K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/ 2</w:t>
            </w:r>
            <w:r w:rsidRPr="003875A0">
              <w:rPr>
                <w:rFonts w:ascii="GHEA Grapalat" w:hAnsi="GHEA Grapalat" w:cs="Calibri"/>
                <w:sz w:val="20"/>
              </w:rPr>
              <w:t>K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до 60 кадров/с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через </w:t>
            </w:r>
            <w:r w:rsidRPr="003875A0">
              <w:rPr>
                <w:rFonts w:ascii="GHEA Grapalat" w:hAnsi="GHEA Grapalat" w:cs="Calibri"/>
                <w:sz w:val="20"/>
              </w:rPr>
              <w:t>USB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(</w:t>
            </w:r>
            <w:r w:rsidRPr="003875A0">
              <w:rPr>
                <w:rFonts w:ascii="GHEA Grapalat" w:hAnsi="GHEA Grapalat" w:cs="Calibri"/>
                <w:sz w:val="20"/>
              </w:rPr>
              <w:t>UVC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) — 4</w:t>
            </w:r>
            <w:r w:rsidRPr="003875A0">
              <w:rPr>
                <w:rFonts w:ascii="GHEA Grapalat" w:hAnsi="GHEA Grapalat" w:cs="Calibri"/>
                <w:sz w:val="20"/>
              </w:rPr>
              <w:t>K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до 30 кадров/с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Формат изображения: </w:t>
            </w:r>
            <w:r w:rsidRPr="003875A0">
              <w:rPr>
                <w:rFonts w:ascii="GHEA Grapalat" w:hAnsi="GHEA Grapalat" w:cs="Calibri"/>
                <w:sz w:val="20"/>
              </w:rPr>
              <w:t>JPG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Формат видео: </w:t>
            </w:r>
            <w:r w:rsidRPr="003875A0">
              <w:rPr>
                <w:rFonts w:ascii="GHEA Grapalat" w:hAnsi="GHEA Grapalat" w:cs="Calibri"/>
                <w:sz w:val="20"/>
              </w:rPr>
              <w:t>MP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4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4.Интерфейсы и совместимость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Выходные интерфейсы: </w:t>
            </w:r>
            <w:r w:rsidRPr="003875A0">
              <w:rPr>
                <w:rFonts w:ascii="GHEA Grapalat" w:hAnsi="GHEA Grapalat" w:cs="Calibri"/>
                <w:sz w:val="20"/>
              </w:rPr>
              <w:t>HDMI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и </w:t>
            </w:r>
            <w:r w:rsidRPr="003875A0">
              <w:rPr>
                <w:rFonts w:ascii="GHEA Grapalat" w:hAnsi="GHEA Grapalat" w:cs="Calibri"/>
                <w:sz w:val="20"/>
              </w:rPr>
              <w:t>USB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Отображение изображения: </w:t>
            </w:r>
            <w:r w:rsidRPr="003875A0">
              <w:rPr>
                <w:rFonts w:ascii="GHEA Grapalat" w:hAnsi="GHEA Grapalat" w:cs="Calibri"/>
                <w:sz w:val="20"/>
              </w:rPr>
              <w:t>HDMI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-монитор или ПК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Масштабирование </w:t>
            </w:r>
            <w:r w:rsidRPr="003875A0">
              <w:rPr>
                <w:rFonts w:ascii="GHEA Grapalat" w:hAnsi="GHEA Grapalat" w:cs="Calibri"/>
                <w:sz w:val="20"/>
              </w:rPr>
              <w:t>HDMI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: 16:9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5.Функции управления изображением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Автоматическая и ручная экспозиция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Автоматический и ручной баланс белого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Регулировка яркости, контраста, резкости, насыщенности и усиления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Горизонтальное и вертикальное зеркалирование изображения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Поворот и заморозка изображения (</w:t>
            </w:r>
            <w:r w:rsidRPr="003875A0">
              <w:rPr>
                <w:rFonts w:ascii="GHEA Grapalat" w:hAnsi="GHEA Grapalat" w:cs="Calibri"/>
                <w:sz w:val="20"/>
              </w:rPr>
              <w:t>Freeze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)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6.Измерительные функции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Встроенные инструменты измерения геометрических объектов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Возможность экспорта результатов измерений в цифровом формате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7.Хранение данных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Сохранение фотографий и видеозаписей на внешний </w:t>
            </w:r>
            <w:r w:rsidRPr="003875A0">
              <w:rPr>
                <w:rFonts w:ascii="GHEA Grapalat" w:hAnsi="GHEA Grapalat" w:cs="Calibri"/>
                <w:sz w:val="20"/>
              </w:rPr>
              <w:t>USB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-накопитель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Поддержка </w:t>
            </w:r>
            <w:r w:rsidRPr="003875A0">
              <w:rPr>
                <w:rFonts w:ascii="GHEA Grapalat" w:hAnsi="GHEA Grapalat" w:cs="Calibri"/>
                <w:sz w:val="20"/>
              </w:rPr>
              <w:t>USB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-накопителей объёмом до 128 ГБ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8.Конструкция и крепление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Корпус из алюминиевого сплава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Стандарт крепления камеры: </w:t>
            </w:r>
            <w:r w:rsidRPr="003875A0">
              <w:rPr>
                <w:rFonts w:ascii="GHEA Grapalat" w:hAnsi="GHEA Grapalat" w:cs="Calibri"/>
                <w:sz w:val="20"/>
              </w:rPr>
              <w:t>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-</w:t>
            </w:r>
            <w:r w:rsidRPr="003875A0">
              <w:rPr>
                <w:rFonts w:ascii="GHEA Grapalat" w:hAnsi="GHEA Grapalat" w:cs="Calibri"/>
                <w:sz w:val="20"/>
              </w:rPr>
              <w:t>mount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Интерфейс объектива: </w:t>
            </w:r>
            <w:r w:rsidRPr="003875A0">
              <w:rPr>
                <w:rFonts w:ascii="GHEA Grapalat" w:hAnsi="GHEA Grapalat" w:cs="Calibri"/>
                <w:sz w:val="20"/>
              </w:rPr>
              <w:t>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>/</w:t>
            </w:r>
            <w:r w:rsidRPr="003875A0">
              <w:rPr>
                <w:rFonts w:ascii="GHEA Grapalat" w:hAnsi="GHEA Grapalat" w:cs="Calibri"/>
                <w:sz w:val="20"/>
              </w:rPr>
              <w:t>CS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3875A0">
              <w:rPr>
                <w:rFonts w:ascii="GHEA Grapalat" w:hAnsi="GHEA Grapalat" w:cs="Calibri"/>
                <w:sz w:val="20"/>
              </w:rPr>
              <w:t>mount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>Диаметр посадочного интерфейса: 25 мм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lastRenderedPageBreak/>
              <w:t>9.Питание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br/>
              <w:t xml:space="preserve">Питание: 12 В </w:t>
            </w:r>
            <w:r w:rsidRPr="003875A0">
              <w:rPr>
                <w:rFonts w:ascii="GHEA Grapalat" w:hAnsi="GHEA Grapalat" w:cs="Calibri"/>
                <w:sz w:val="20"/>
              </w:rPr>
              <w:t>DC</w:t>
            </w:r>
            <w:r w:rsidRPr="003875A0">
              <w:rPr>
                <w:rFonts w:ascii="GHEA Grapalat" w:hAnsi="GHEA Grapalat" w:cs="Calibri"/>
                <w:sz w:val="20"/>
                <w:lang w:val="ru-RU"/>
              </w:rPr>
              <w:t xml:space="preserve"> / 1 А</w:t>
            </w:r>
          </w:p>
          <w:p w14:paraId="5FD3BC2C" w14:textId="177E1C9C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</w:p>
        </w:tc>
        <w:tc>
          <w:tcPr>
            <w:tcW w:w="810" w:type="dxa"/>
            <w:vAlign w:val="center"/>
          </w:tcPr>
          <w:p w14:paraId="58E6CD2F" w14:textId="244B38E4" w:rsidR="00F81F28" w:rsidRPr="003875A0" w:rsidRDefault="00F81F28" w:rsidP="00F81F28">
            <w:pPr>
              <w:tabs>
                <w:tab w:val="left" w:pos="0"/>
              </w:tabs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lastRenderedPageBreak/>
              <w:t>шт</w:t>
            </w:r>
          </w:p>
        </w:tc>
        <w:tc>
          <w:tcPr>
            <w:tcW w:w="720" w:type="dxa"/>
          </w:tcPr>
          <w:p w14:paraId="5401024A" w14:textId="7FF1E5A1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30" w:type="dxa"/>
            <w:vAlign w:val="center"/>
          </w:tcPr>
          <w:p w14:paraId="1D223092" w14:textId="77777777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Г. Ереван, Ал. Манукян 1</w:t>
            </w:r>
          </w:p>
          <w:p w14:paraId="45C1A39B" w14:textId="43AE0E2E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140947C2" w14:textId="19C9A0FA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45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 xml:space="preserve">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30AE392B" w14:textId="77777777" w:rsidR="00F81F28" w:rsidRPr="003875A0" w:rsidRDefault="00F81F28" w:rsidP="00F81F28">
            <w:pPr>
              <w:spacing w:line="276" w:lineRule="auto"/>
              <w:ind w:right="-384"/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</w:p>
        </w:tc>
      </w:tr>
      <w:tr w:rsidR="00F81F28" w:rsidRPr="003875A0" w14:paraId="4F9781D2" w14:textId="77777777" w:rsidTr="000505FE">
        <w:trPr>
          <w:trHeight w:val="70"/>
        </w:trPr>
        <w:tc>
          <w:tcPr>
            <w:tcW w:w="1165" w:type="dxa"/>
            <w:vAlign w:val="center"/>
          </w:tcPr>
          <w:p w14:paraId="242CED48" w14:textId="249A4165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lastRenderedPageBreak/>
              <w:t>16</w:t>
            </w:r>
          </w:p>
        </w:tc>
        <w:tc>
          <w:tcPr>
            <w:tcW w:w="1620" w:type="dxa"/>
            <w:vAlign w:val="center"/>
          </w:tcPr>
          <w:p w14:paraId="57B0B189" w14:textId="2B81EEB3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Система приемника для фотолюминесцентной инфракрасной спектроскопии</w:t>
            </w:r>
          </w:p>
        </w:tc>
        <w:tc>
          <w:tcPr>
            <w:tcW w:w="7740" w:type="dxa"/>
            <w:vAlign w:val="center"/>
          </w:tcPr>
          <w:p w14:paraId="32AF0BCA" w14:textId="77777777" w:rsidR="00F81F28" w:rsidRPr="003875A0" w:rsidRDefault="00F81F28" w:rsidP="00F81F28">
            <w:pPr>
              <w:spacing w:after="200" w:line="253" w:lineRule="atLeast"/>
              <w:rPr>
                <w:rFonts w:ascii="GHEA Grapalat" w:hAnsi="GHEA Grapalat" w:cs="Calibri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Для видимого диапазона: рабочий диапазон длин волн: нижний предел не более 400 нм и верхний предел не менее 840 нм. Размер дифракционной щели: 25 мкм. Разрешение: не более 0,575 нм. Оптическая опора: скрещенные линзы Черни-Тернера. Время интегрирования: не более 5 с. Плотность дифракционной решетки: минимум 600 канавок на 1 мм. Стандарт крепления и оптики: (3) 2-56. Отношение сигнал/шум: в режиме одиночного сканирования: 10 мс (минимум 400:1), максимум в режиме высокоскоростного усреднения в секунду: не менее 3500:1. Разъем: TFM-108-02-L-DH Samtec:</w:t>
            </w:r>
          </w:p>
          <w:p w14:paraId="00641828" w14:textId="77777777" w:rsidR="00F81F28" w:rsidRPr="003875A0" w:rsidRDefault="00F81F28" w:rsidP="00F81F28">
            <w:pPr>
              <w:spacing w:after="200" w:line="253" w:lineRule="atLeast"/>
              <w:rPr>
                <w:rFonts w:ascii="GHEA Grapalat" w:hAnsi="GHEA Grapalat" w:cs="Calibri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Для инфракрасного диапазона: рабочий диапазон длин волн: нижний предел не более 900 нм и верхний предел не менее 2190 нм. Оптическое разрешение: не более 4,8 нм. Размер дифракционной щели: 25 мкм. Плотность дифракционной решетки: не менее 95 канавок на 1 мм. Время интегрирования: не более 120 с. Монтажный и оптический стандарт: (3) 4-40. Отношение сигнал/шум: в режиме одиночного сканирования: 10 мс (не менее 2788:1). Скорость сканирования: не менее 242 Гц. Фильтрация сортировки порядка дифракции с улучшенной системой: OD&gt;4. Разъем: 16-контактный Samtec TFM:</w:t>
            </w:r>
          </w:p>
          <w:p w14:paraId="1AFF6CDB" w14:textId="77777777" w:rsidR="00F81F28" w:rsidRPr="003875A0" w:rsidRDefault="00F81F28" w:rsidP="00F81F28">
            <w:pPr>
              <w:spacing w:after="200" w:line="253" w:lineRule="atLeast"/>
              <w:rPr>
                <w:rFonts w:ascii="GHEA Grapalat" w:hAnsi="GHEA Grapalat" w:cs="Calibri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 xml:space="preserve">Для всей системы: тип датчика: CCD. Компьютерный интерфейс: USB или USB Type-C и RS-232. Тип входного оптического волокна: SMA (905). Термостойкость: максимум 0,02 нм/°C. Включая соответствующее руководство пользователя, лицензионное программное обеспечение и графический интерфейс с не менее чем 1 годом обновлений и технической поддержки, калибровочные данные по длине волны и линейности. Не менее 2 шт. USB-кабелей длиной 1 м. Комплект разработчика SDK, обязательно включающий VI-модули LabVIEW для программирования. 1 шт. Сменный круглый SMA-светодиод 10 мкм. </w:t>
            </w: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lastRenderedPageBreak/>
              <w:t>Высококачественная оптическая мантия УФ/ВИС диаметром 400 мкм, длиной не менее 2 м, с оболочкой BX. Коллимирующая линза УФ/ВИС, рабочий диапазон которой должен охватывать длины волн 200-2500 нм.</w:t>
            </w:r>
          </w:p>
          <w:p w14:paraId="3097B8CD" w14:textId="53FFDB7C" w:rsidR="00F81F28" w:rsidRPr="003875A0" w:rsidRDefault="00F81F28" w:rsidP="00F81F28">
            <w:pPr>
              <w:rPr>
                <w:rFonts w:ascii="GHEA Grapalat" w:hAnsi="GHEA Grapalat" w:cs="Calibri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</w:p>
        </w:tc>
        <w:tc>
          <w:tcPr>
            <w:tcW w:w="810" w:type="dxa"/>
            <w:vAlign w:val="center"/>
          </w:tcPr>
          <w:p w14:paraId="479956C1" w14:textId="5F1DAC83" w:rsidR="00F81F28" w:rsidRPr="003875A0" w:rsidRDefault="00F81F28" w:rsidP="00F81F28">
            <w:pPr>
              <w:tabs>
                <w:tab w:val="left" w:pos="0"/>
              </w:tabs>
              <w:rPr>
                <w:rFonts w:ascii="GHEA Grapalat" w:hAnsi="GHEA Grapalat" w:cs="Cambria"/>
                <w:color w:val="000000"/>
                <w:sz w:val="20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lastRenderedPageBreak/>
              <w:t>шт</w:t>
            </w:r>
          </w:p>
        </w:tc>
        <w:tc>
          <w:tcPr>
            <w:tcW w:w="720" w:type="dxa"/>
          </w:tcPr>
          <w:p w14:paraId="1A5D0A3E" w14:textId="610E3D49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30" w:type="dxa"/>
            <w:vAlign w:val="center"/>
          </w:tcPr>
          <w:p w14:paraId="641420EB" w14:textId="77777777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Г. Ереван, Ал. Манукян 1</w:t>
            </w:r>
          </w:p>
          <w:p w14:paraId="7E5EB6B3" w14:textId="733FB135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39845775" w14:textId="3AB6AE77" w:rsidR="00F81F28" w:rsidRPr="003875A0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5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0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1293EA7D" w14:textId="77777777" w:rsidR="00F81F28" w:rsidRPr="003875A0" w:rsidRDefault="00F81F28" w:rsidP="00F81F28">
            <w:pPr>
              <w:spacing w:line="276" w:lineRule="auto"/>
              <w:ind w:right="-384"/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</w:p>
        </w:tc>
      </w:tr>
      <w:tr w:rsidR="00F81F28" w:rsidRPr="00934CB5" w14:paraId="59C67DF9" w14:textId="77777777" w:rsidTr="000505FE">
        <w:trPr>
          <w:trHeight w:val="70"/>
        </w:trPr>
        <w:tc>
          <w:tcPr>
            <w:tcW w:w="1165" w:type="dxa"/>
            <w:vAlign w:val="center"/>
          </w:tcPr>
          <w:p w14:paraId="7EC5902C" w14:textId="3A078CC3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17</w:t>
            </w:r>
          </w:p>
        </w:tc>
        <w:tc>
          <w:tcPr>
            <w:tcW w:w="1620" w:type="dxa"/>
            <w:vAlign w:val="center"/>
          </w:tcPr>
          <w:p w14:paraId="2D9DC018" w14:textId="0099FC95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Изотоп</w:t>
            </w:r>
          </w:p>
        </w:tc>
        <w:tc>
          <w:tcPr>
            <w:tcW w:w="7740" w:type="dxa"/>
            <w:vAlign w:val="center"/>
          </w:tcPr>
          <w:p w14:paraId="063EE9C6" w14:textId="386ACC1F" w:rsidR="00F81F28" w:rsidRPr="003875A0" w:rsidRDefault="00F81F28" w:rsidP="00F81F28">
            <w:pPr>
              <w:spacing w:after="200" w:line="253" w:lineRule="atLeast"/>
              <w:rPr>
                <w:rFonts w:ascii="GHEA Grapalat" w:hAnsi="GHEA Grapalat" w:cs="Calibri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обогащенный 62Ni</w:t>
            </w:r>
          </w:p>
          <w:p w14:paraId="369B02D5" w14:textId="77777777" w:rsidR="00F81F28" w:rsidRPr="003875A0" w:rsidRDefault="00F81F28" w:rsidP="00F81F28">
            <w:pPr>
              <w:spacing w:after="200" w:line="253" w:lineRule="atLeast"/>
              <w:rPr>
                <w:rFonts w:ascii="GHEA Grapalat" w:hAnsi="GHEA Grapalat" w:cs="Calibri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обогащение не менее 96%</w:t>
            </w:r>
          </w:p>
          <w:p w14:paraId="73C87E2B" w14:textId="77777777" w:rsidR="00F81F28" w:rsidRPr="003875A0" w:rsidRDefault="00F81F28" w:rsidP="00F81F28">
            <w:pPr>
              <w:spacing w:after="200" w:line="253" w:lineRule="atLeast"/>
              <w:rPr>
                <w:rFonts w:ascii="GHEA Grapalat" w:hAnsi="GHEA Grapalat" w:cs="Calibri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Материал: металлический лист</w:t>
            </w:r>
          </w:p>
          <w:p w14:paraId="430C0E6D" w14:textId="77777777" w:rsidR="00F81F28" w:rsidRPr="003875A0" w:rsidRDefault="00F81F28" w:rsidP="00F81F28">
            <w:pPr>
              <w:spacing w:after="200" w:line="253" w:lineRule="atLeast"/>
              <w:rPr>
                <w:rFonts w:ascii="GHEA Grapalat" w:hAnsi="GHEA Grapalat" w:cs="Calibri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вес 200 миллиграммов</w:t>
            </w:r>
          </w:p>
          <w:p w14:paraId="17DF1962" w14:textId="20926555" w:rsidR="00F81F28" w:rsidRPr="003875A0" w:rsidRDefault="00F81F28" w:rsidP="00F81F28">
            <w:pPr>
              <w:spacing w:after="200" w:line="253" w:lineRule="atLeast"/>
              <w:rPr>
                <w:rFonts w:ascii="GHEA Grapalat" w:hAnsi="GHEA Grapalat" w:cs="Calibri"/>
                <w:color w:val="222222"/>
                <w:sz w:val="20"/>
                <w:lang w:val="hy-AM"/>
              </w:rPr>
            </w:pPr>
            <w:r w:rsidRPr="003875A0">
              <w:rPr>
                <w:rFonts w:ascii="GHEA Grapalat" w:hAnsi="GHEA Grapalat" w:cs="Calibri"/>
                <w:color w:val="222222"/>
                <w:sz w:val="20"/>
                <w:lang w:val="hy-AM"/>
              </w:rPr>
              <w:t>Изделие 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</w:p>
        </w:tc>
        <w:tc>
          <w:tcPr>
            <w:tcW w:w="810" w:type="dxa"/>
            <w:vAlign w:val="center"/>
          </w:tcPr>
          <w:p w14:paraId="64DD9513" w14:textId="5744A2AF" w:rsidR="00F81F28" w:rsidRPr="003875A0" w:rsidRDefault="00F81F28" w:rsidP="00F81F28">
            <w:pPr>
              <w:tabs>
                <w:tab w:val="left" w:pos="0"/>
              </w:tabs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шт</w:t>
            </w:r>
          </w:p>
        </w:tc>
        <w:tc>
          <w:tcPr>
            <w:tcW w:w="720" w:type="dxa"/>
          </w:tcPr>
          <w:p w14:paraId="39297276" w14:textId="391F31FC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ru-RU"/>
              </w:rPr>
            </w:pPr>
            <w:r w:rsidRPr="003875A0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30" w:type="dxa"/>
            <w:vAlign w:val="center"/>
          </w:tcPr>
          <w:p w14:paraId="27389934" w14:textId="77777777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hy-AM"/>
              </w:rPr>
              <w:t>Г. Ереван, Ал. Манукян 1</w:t>
            </w:r>
          </w:p>
          <w:p w14:paraId="0618F6D5" w14:textId="415A1DEE" w:rsidR="00F81F28" w:rsidRPr="003875A0" w:rsidRDefault="00F81F28" w:rsidP="00F81F28">
            <w:pPr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  <w:r w:rsidRPr="003875A0">
              <w:rPr>
                <w:rFonts w:ascii="GHEA Grapalat" w:hAnsi="GHEA Grapalat" w:cs="Cambria"/>
                <w:color w:val="000000"/>
                <w:sz w:val="20"/>
                <w:lang w:val="ru-RU"/>
              </w:rPr>
              <w:t>Институт Физики</w:t>
            </w:r>
          </w:p>
        </w:tc>
        <w:tc>
          <w:tcPr>
            <w:tcW w:w="2160" w:type="dxa"/>
            <w:vAlign w:val="center"/>
          </w:tcPr>
          <w:p w14:paraId="7C9CB8CD" w14:textId="4C3DA83A" w:rsidR="00F81F28" w:rsidRPr="00E72412" w:rsidRDefault="00F81F28" w:rsidP="00F81F28">
            <w:pPr>
              <w:spacing w:line="276" w:lineRule="auto"/>
              <w:ind w:right="160"/>
              <w:jc w:val="both"/>
              <w:rPr>
                <w:rFonts w:ascii="GHEA Grapalat" w:hAnsi="GHEA Grapalat" w:cs="Arial"/>
                <w:sz w:val="20"/>
                <w:lang w:val="pt-BR"/>
              </w:rPr>
            </w:pPr>
            <w:r w:rsidRPr="003875A0">
              <w:rPr>
                <w:rFonts w:ascii="GHEA Grapalat" w:hAnsi="GHEA Grapalat" w:cs="Arial"/>
                <w:sz w:val="20"/>
                <w:lang w:val="pt-BR"/>
              </w:rPr>
              <w:t xml:space="preserve">Срок поставки в течение </w:t>
            </w:r>
            <w:r w:rsidRPr="003875A0">
              <w:rPr>
                <w:rFonts w:ascii="GHEA Grapalat" w:hAnsi="GHEA Grapalat" w:cs="Arial"/>
                <w:sz w:val="20"/>
                <w:lang w:val="hy-AM"/>
              </w:rPr>
              <w:t>20-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>90</w:t>
            </w:r>
            <w:r w:rsidRPr="003875A0">
              <w:rPr>
                <w:rFonts w:ascii="GHEA Grapalat" w:hAnsi="GHEA Grapalat" w:cs="Arial"/>
                <w:sz w:val="20"/>
                <w:lang w:val="ru-RU"/>
              </w:rPr>
              <w:t xml:space="preserve"> д</w:t>
            </w:r>
            <w:r w:rsidRPr="003875A0">
              <w:rPr>
                <w:rFonts w:ascii="GHEA Grapalat" w:hAnsi="GHEA Grapalat" w:cs="Arial"/>
                <w:sz w:val="20"/>
                <w:lang w:val="pt-BR"/>
              </w:rPr>
              <w:t>ней после подписания договора.</w:t>
            </w:r>
          </w:p>
          <w:p w14:paraId="06C1F451" w14:textId="77777777" w:rsidR="00F81F28" w:rsidRPr="00E72412" w:rsidRDefault="00F81F28" w:rsidP="00F81F28">
            <w:pPr>
              <w:spacing w:line="276" w:lineRule="auto"/>
              <w:ind w:right="-384"/>
              <w:rPr>
                <w:rFonts w:ascii="GHEA Grapalat" w:hAnsi="GHEA Grapalat" w:cs="Cambria"/>
                <w:color w:val="000000"/>
                <w:sz w:val="20"/>
                <w:lang w:val="hy-AM"/>
              </w:rPr>
            </w:pPr>
          </w:p>
        </w:tc>
      </w:tr>
    </w:tbl>
    <w:p w14:paraId="0D8F857E" w14:textId="7ED2FDFF" w:rsidR="007775D7" w:rsidRPr="00E72412" w:rsidRDefault="007775D7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14:paraId="7F672E99" w14:textId="77777777" w:rsidR="00787CB9" w:rsidRPr="00E72412" w:rsidRDefault="00787CB9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14:paraId="6FAE0CE7" w14:textId="7D59CA1B" w:rsidR="00E6314C" w:rsidRPr="00E72412" w:rsidRDefault="00E6314C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14:paraId="78AB6D8F" w14:textId="6396FB9C" w:rsidR="006D2E9D" w:rsidRPr="00E72412" w:rsidRDefault="006D2E9D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sectPr w:rsidR="006D2E9D" w:rsidRPr="00E72412">
      <w:pgSz w:w="16838" w:h="11906" w:orient="landscape"/>
      <w:pgMar w:top="1440" w:right="2016" w:bottom="2016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01D85" w14:textId="77777777" w:rsidR="00A75D23" w:rsidRDefault="00A75D23">
      <w:r>
        <w:separator/>
      </w:r>
    </w:p>
  </w:endnote>
  <w:endnote w:type="continuationSeparator" w:id="0">
    <w:p w14:paraId="5821AAFC" w14:textId="77777777" w:rsidR="00A75D23" w:rsidRDefault="00A75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FE26F" w14:textId="77777777" w:rsidR="00A75D23" w:rsidRDefault="00A75D23">
      <w:r>
        <w:separator/>
      </w:r>
    </w:p>
  </w:footnote>
  <w:footnote w:type="continuationSeparator" w:id="0">
    <w:p w14:paraId="533E8314" w14:textId="77777777" w:rsidR="00A75D23" w:rsidRDefault="00A75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7EBD"/>
    <w:multiLevelType w:val="hybridMultilevel"/>
    <w:tmpl w:val="C51A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690A"/>
    <w:multiLevelType w:val="hybridMultilevel"/>
    <w:tmpl w:val="F71EC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52DD2"/>
    <w:multiLevelType w:val="hybridMultilevel"/>
    <w:tmpl w:val="0060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653E1"/>
    <w:multiLevelType w:val="hybridMultilevel"/>
    <w:tmpl w:val="3E886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D554D"/>
    <w:multiLevelType w:val="multilevel"/>
    <w:tmpl w:val="0DFD554D"/>
    <w:lvl w:ilvl="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07061"/>
    <w:multiLevelType w:val="hybridMultilevel"/>
    <w:tmpl w:val="070E1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D2857"/>
    <w:multiLevelType w:val="hybridMultilevel"/>
    <w:tmpl w:val="BB7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E7903"/>
    <w:multiLevelType w:val="hybridMultilevel"/>
    <w:tmpl w:val="6890B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C42D9"/>
    <w:multiLevelType w:val="hybridMultilevel"/>
    <w:tmpl w:val="88F22B0A"/>
    <w:lvl w:ilvl="0" w:tplc="040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9" w15:restartNumberingAfterBreak="0">
    <w:nsid w:val="218C2000"/>
    <w:multiLevelType w:val="hybridMultilevel"/>
    <w:tmpl w:val="B83A1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84FC5"/>
    <w:multiLevelType w:val="hybridMultilevel"/>
    <w:tmpl w:val="002AB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BE68E8"/>
    <w:multiLevelType w:val="multilevel"/>
    <w:tmpl w:val="3DBE68E8"/>
    <w:lvl w:ilvl="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20D33"/>
    <w:multiLevelType w:val="hybridMultilevel"/>
    <w:tmpl w:val="FB00E4A0"/>
    <w:lvl w:ilvl="0" w:tplc="35B24D9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994947"/>
    <w:multiLevelType w:val="hybridMultilevel"/>
    <w:tmpl w:val="E2C08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C06EB"/>
    <w:multiLevelType w:val="hybridMultilevel"/>
    <w:tmpl w:val="115EB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A003E"/>
    <w:multiLevelType w:val="hybridMultilevel"/>
    <w:tmpl w:val="FC804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1205A"/>
    <w:multiLevelType w:val="hybridMultilevel"/>
    <w:tmpl w:val="B3BCBE2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4A352840"/>
    <w:multiLevelType w:val="hybridMultilevel"/>
    <w:tmpl w:val="AF361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348B2"/>
    <w:multiLevelType w:val="hybridMultilevel"/>
    <w:tmpl w:val="484C0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C03F96"/>
    <w:multiLevelType w:val="multilevel"/>
    <w:tmpl w:val="4FC03F96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B3C34"/>
    <w:multiLevelType w:val="multilevel"/>
    <w:tmpl w:val="B7525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2832C2"/>
    <w:multiLevelType w:val="hybridMultilevel"/>
    <w:tmpl w:val="D2B60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B4078"/>
    <w:multiLevelType w:val="hybridMultilevel"/>
    <w:tmpl w:val="11949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15273"/>
    <w:multiLevelType w:val="multilevel"/>
    <w:tmpl w:val="6C415273"/>
    <w:lvl w:ilvl="0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4" w15:restartNumberingAfterBreak="0">
    <w:nsid w:val="6D732194"/>
    <w:multiLevelType w:val="hybridMultilevel"/>
    <w:tmpl w:val="C3B0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A79FA"/>
    <w:multiLevelType w:val="hybridMultilevel"/>
    <w:tmpl w:val="A03A4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706816"/>
    <w:multiLevelType w:val="multilevel"/>
    <w:tmpl w:val="7670681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abstractNum w:abstractNumId="27" w15:restartNumberingAfterBreak="0">
    <w:nsid w:val="7D0039B2"/>
    <w:multiLevelType w:val="hybridMultilevel"/>
    <w:tmpl w:val="57969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19"/>
  </w:num>
  <w:num w:numId="4">
    <w:abstractNumId w:val="4"/>
  </w:num>
  <w:num w:numId="5">
    <w:abstractNumId w:val="11"/>
  </w:num>
  <w:num w:numId="6">
    <w:abstractNumId w:val="12"/>
  </w:num>
  <w:num w:numId="7">
    <w:abstractNumId w:val="13"/>
  </w:num>
  <w:num w:numId="8">
    <w:abstractNumId w:val="20"/>
  </w:num>
  <w:num w:numId="9">
    <w:abstractNumId w:val="22"/>
  </w:num>
  <w:num w:numId="10">
    <w:abstractNumId w:val="17"/>
  </w:num>
  <w:num w:numId="11">
    <w:abstractNumId w:val="25"/>
  </w:num>
  <w:num w:numId="12">
    <w:abstractNumId w:val="14"/>
  </w:num>
  <w:num w:numId="13">
    <w:abstractNumId w:val="2"/>
  </w:num>
  <w:num w:numId="14">
    <w:abstractNumId w:val="0"/>
  </w:num>
  <w:num w:numId="15">
    <w:abstractNumId w:val="18"/>
  </w:num>
  <w:num w:numId="16">
    <w:abstractNumId w:val="27"/>
  </w:num>
  <w:num w:numId="17">
    <w:abstractNumId w:val="21"/>
  </w:num>
  <w:num w:numId="18">
    <w:abstractNumId w:val="5"/>
  </w:num>
  <w:num w:numId="19">
    <w:abstractNumId w:val="1"/>
  </w:num>
  <w:num w:numId="20">
    <w:abstractNumId w:val="7"/>
  </w:num>
  <w:num w:numId="21">
    <w:abstractNumId w:val="6"/>
  </w:num>
  <w:num w:numId="22">
    <w:abstractNumId w:val="8"/>
  </w:num>
  <w:num w:numId="23">
    <w:abstractNumId w:val="10"/>
  </w:num>
  <w:num w:numId="24">
    <w:abstractNumId w:val="24"/>
  </w:num>
  <w:num w:numId="25">
    <w:abstractNumId w:val="3"/>
  </w:num>
  <w:num w:numId="26">
    <w:abstractNumId w:val="9"/>
  </w:num>
  <w:num w:numId="27">
    <w:abstractNumId w:val="15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0NzY2sbSwtDQ2MzFU0lEKTi0uzszPAykwrAUANMuT7CwAAAA="/>
  </w:docVars>
  <w:rsids>
    <w:rsidRoot w:val="00EE58EF"/>
    <w:rsid w:val="00010308"/>
    <w:rsid w:val="00013389"/>
    <w:rsid w:val="00013E8C"/>
    <w:rsid w:val="000207C8"/>
    <w:rsid w:val="000219E1"/>
    <w:rsid w:val="00027C24"/>
    <w:rsid w:val="00031495"/>
    <w:rsid w:val="00040AC0"/>
    <w:rsid w:val="00043F62"/>
    <w:rsid w:val="000448E8"/>
    <w:rsid w:val="00044D75"/>
    <w:rsid w:val="00045138"/>
    <w:rsid w:val="00095ED0"/>
    <w:rsid w:val="000A17BE"/>
    <w:rsid w:val="000C01FC"/>
    <w:rsid w:val="00103BB9"/>
    <w:rsid w:val="001117E4"/>
    <w:rsid w:val="00112D49"/>
    <w:rsid w:val="0013514C"/>
    <w:rsid w:val="001514B2"/>
    <w:rsid w:val="00157ABC"/>
    <w:rsid w:val="001720C2"/>
    <w:rsid w:val="001806AF"/>
    <w:rsid w:val="001875BA"/>
    <w:rsid w:val="00191F7E"/>
    <w:rsid w:val="00192B19"/>
    <w:rsid w:val="00193756"/>
    <w:rsid w:val="001977B0"/>
    <w:rsid w:val="001A0F6D"/>
    <w:rsid w:val="001A7512"/>
    <w:rsid w:val="001D4EEB"/>
    <w:rsid w:val="001E30DA"/>
    <w:rsid w:val="001E6776"/>
    <w:rsid w:val="00204342"/>
    <w:rsid w:val="0024667B"/>
    <w:rsid w:val="00270001"/>
    <w:rsid w:val="002732D7"/>
    <w:rsid w:val="0029250B"/>
    <w:rsid w:val="002E47C8"/>
    <w:rsid w:val="002F7B66"/>
    <w:rsid w:val="003062E8"/>
    <w:rsid w:val="003232C3"/>
    <w:rsid w:val="00336981"/>
    <w:rsid w:val="003404B4"/>
    <w:rsid w:val="00364B13"/>
    <w:rsid w:val="00364E14"/>
    <w:rsid w:val="003659F0"/>
    <w:rsid w:val="003714EA"/>
    <w:rsid w:val="00372DD2"/>
    <w:rsid w:val="003875A0"/>
    <w:rsid w:val="003A0484"/>
    <w:rsid w:val="003D3832"/>
    <w:rsid w:val="003D7F76"/>
    <w:rsid w:val="003E5740"/>
    <w:rsid w:val="003F03B5"/>
    <w:rsid w:val="003F2704"/>
    <w:rsid w:val="0043307A"/>
    <w:rsid w:val="0043517E"/>
    <w:rsid w:val="00436C4A"/>
    <w:rsid w:val="004445CB"/>
    <w:rsid w:val="0044614B"/>
    <w:rsid w:val="00451B21"/>
    <w:rsid w:val="00461E25"/>
    <w:rsid w:val="004951EA"/>
    <w:rsid w:val="00495ECA"/>
    <w:rsid w:val="004A38F7"/>
    <w:rsid w:val="004A41BF"/>
    <w:rsid w:val="004B17AF"/>
    <w:rsid w:val="004B2E38"/>
    <w:rsid w:val="004C1EF9"/>
    <w:rsid w:val="004C63C3"/>
    <w:rsid w:val="004D1CB0"/>
    <w:rsid w:val="004D4D7D"/>
    <w:rsid w:val="004E4277"/>
    <w:rsid w:val="004F486B"/>
    <w:rsid w:val="005011C5"/>
    <w:rsid w:val="0050134B"/>
    <w:rsid w:val="00503EBF"/>
    <w:rsid w:val="005123A2"/>
    <w:rsid w:val="00520BCF"/>
    <w:rsid w:val="00521785"/>
    <w:rsid w:val="00524B7E"/>
    <w:rsid w:val="00526A65"/>
    <w:rsid w:val="0053488F"/>
    <w:rsid w:val="00543006"/>
    <w:rsid w:val="00543D99"/>
    <w:rsid w:val="0054631F"/>
    <w:rsid w:val="00555555"/>
    <w:rsid w:val="0057534F"/>
    <w:rsid w:val="00575DE1"/>
    <w:rsid w:val="005762B7"/>
    <w:rsid w:val="00576368"/>
    <w:rsid w:val="00577AB7"/>
    <w:rsid w:val="00586AFD"/>
    <w:rsid w:val="005C10FC"/>
    <w:rsid w:val="005C6B8A"/>
    <w:rsid w:val="005D480D"/>
    <w:rsid w:val="005D4A00"/>
    <w:rsid w:val="005E2B7D"/>
    <w:rsid w:val="005E303D"/>
    <w:rsid w:val="006018CB"/>
    <w:rsid w:val="006046D8"/>
    <w:rsid w:val="00620370"/>
    <w:rsid w:val="00643269"/>
    <w:rsid w:val="00645565"/>
    <w:rsid w:val="00662C7A"/>
    <w:rsid w:val="006645A0"/>
    <w:rsid w:val="00676C9D"/>
    <w:rsid w:val="00680D55"/>
    <w:rsid w:val="006A3D59"/>
    <w:rsid w:val="006B05D8"/>
    <w:rsid w:val="006B2030"/>
    <w:rsid w:val="006B45BF"/>
    <w:rsid w:val="006B4F57"/>
    <w:rsid w:val="006B68A1"/>
    <w:rsid w:val="006C4E69"/>
    <w:rsid w:val="006C68C3"/>
    <w:rsid w:val="006D2E9D"/>
    <w:rsid w:val="006E02B4"/>
    <w:rsid w:val="006E2B37"/>
    <w:rsid w:val="00704F98"/>
    <w:rsid w:val="007058B8"/>
    <w:rsid w:val="00711A1C"/>
    <w:rsid w:val="0071704C"/>
    <w:rsid w:val="00736F00"/>
    <w:rsid w:val="00743516"/>
    <w:rsid w:val="007513E8"/>
    <w:rsid w:val="007519E0"/>
    <w:rsid w:val="00757C58"/>
    <w:rsid w:val="0076147A"/>
    <w:rsid w:val="00764372"/>
    <w:rsid w:val="007775D7"/>
    <w:rsid w:val="00787CB9"/>
    <w:rsid w:val="00792ED2"/>
    <w:rsid w:val="0079307F"/>
    <w:rsid w:val="00797999"/>
    <w:rsid w:val="007B69DC"/>
    <w:rsid w:val="007C00FC"/>
    <w:rsid w:val="007D063A"/>
    <w:rsid w:val="007D60A7"/>
    <w:rsid w:val="007F40FA"/>
    <w:rsid w:val="008024C5"/>
    <w:rsid w:val="00806E9B"/>
    <w:rsid w:val="0081536E"/>
    <w:rsid w:val="00817294"/>
    <w:rsid w:val="008232F0"/>
    <w:rsid w:val="0085511B"/>
    <w:rsid w:val="00861B81"/>
    <w:rsid w:val="00867A7F"/>
    <w:rsid w:val="008851B3"/>
    <w:rsid w:val="008B1595"/>
    <w:rsid w:val="008C2FF1"/>
    <w:rsid w:val="008D446F"/>
    <w:rsid w:val="008D78B7"/>
    <w:rsid w:val="008D7C6A"/>
    <w:rsid w:val="00902404"/>
    <w:rsid w:val="00914F11"/>
    <w:rsid w:val="009308EF"/>
    <w:rsid w:val="00934CB5"/>
    <w:rsid w:val="00937F47"/>
    <w:rsid w:val="00940496"/>
    <w:rsid w:val="00947A2F"/>
    <w:rsid w:val="00960EC1"/>
    <w:rsid w:val="00992D34"/>
    <w:rsid w:val="009A0E1E"/>
    <w:rsid w:val="009C708C"/>
    <w:rsid w:val="009C74CC"/>
    <w:rsid w:val="009E0604"/>
    <w:rsid w:val="009E1E8E"/>
    <w:rsid w:val="009E7E45"/>
    <w:rsid w:val="009F6CF8"/>
    <w:rsid w:val="00A02BED"/>
    <w:rsid w:val="00A13493"/>
    <w:rsid w:val="00A14649"/>
    <w:rsid w:val="00A15305"/>
    <w:rsid w:val="00A24317"/>
    <w:rsid w:val="00A27A1C"/>
    <w:rsid w:val="00A302DF"/>
    <w:rsid w:val="00A429C6"/>
    <w:rsid w:val="00A42DCA"/>
    <w:rsid w:val="00A47619"/>
    <w:rsid w:val="00A51941"/>
    <w:rsid w:val="00A5228C"/>
    <w:rsid w:val="00A53F6F"/>
    <w:rsid w:val="00A70A02"/>
    <w:rsid w:val="00A73937"/>
    <w:rsid w:val="00A75D23"/>
    <w:rsid w:val="00A8455A"/>
    <w:rsid w:val="00AA0511"/>
    <w:rsid w:val="00AB5A7E"/>
    <w:rsid w:val="00AC14A5"/>
    <w:rsid w:val="00AC60E6"/>
    <w:rsid w:val="00AD08BA"/>
    <w:rsid w:val="00AD35C5"/>
    <w:rsid w:val="00AD5302"/>
    <w:rsid w:val="00AE1E8F"/>
    <w:rsid w:val="00AE71EE"/>
    <w:rsid w:val="00AF4734"/>
    <w:rsid w:val="00B02967"/>
    <w:rsid w:val="00B0529B"/>
    <w:rsid w:val="00B053D0"/>
    <w:rsid w:val="00B10CE0"/>
    <w:rsid w:val="00B1422F"/>
    <w:rsid w:val="00B22482"/>
    <w:rsid w:val="00B22554"/>
    <w:rsid w:val="00B4078C"/>
    <w:rsid w:val="00B414EC"/>
    <w:rsid w:val="00B634C7"/>
    <w:rsid w:val="00B73BAB"/>
    <w:rsid w:val="00B75203"/>
    <w:rsid w:val="00B76942"/>
    <w:rsid w:val="00B83F2C"/>
    <w:rsid w:val="00B870C3"/>
    <w:rsid w:val="00B9318E"/>
    <w:rsid w:val="00BA6B70"/>
    <w:rsid w:val="00BB125D"/>
    <w:rsid w:val="00BB1C02"/>
    <w:rsid w:val="00BC5BFB"/>
    <w:rsid w:val="00BD0409"/>
    <w:rsid w:val="00BD6EEF"/>
    <w:rsid w:val="00BF1BF8"/>
    <w:rsid w:val="00C1630C"/>
    <w:rsid w:val="00C419F9"/>
    <w:rsid w:val="00C44724"/>
    <w:rsid w:val="00C56592"/>
    <w:rsid w:val="00C6116A"/>
    <w:rsid w:val="00C70239"/>
    <w:rsid w:val="00C72CEF"/>
    <w:rsid w:val="00C811C4"/>
    <w:rsid w:val="00C95D82"/>
    <w:rsid w:val="00CA3F58"/>
    <w:rsid w:val="00CB0F13"/>
    <w:rsid w:val="00CB4525"/>
    <w:rsid w:val="00CC29B4"/>
    <w:rsid w:val="00CC51C7"/>
    <w:rsid w:val="00CC7406"/>
    <w:rsid w:val="00CD1D81"/>
    <w:rsid w:val="00CD229F"/>
    <w:rsid w:val="00CD5535"/>
    <w:rsid w:val="00CE1CA3"/>
    <w:rsid w:val="00CF4D10"/>
    <w:rsid w:val="00D16EE1"/>
    <w:rsid w:val="00D26ED8"/>
    <w:rsid w:val="00D3088C"/>
    <w:rsid w:val="00D426BC"/>
    <w:rsid w:val="00D42BE1"/>
    <w:rsid w:val="00D434E4"/>
    <w:rsid w:val="00D539A0"/>
    <w:rsid w:val="00D75525"/>
    <w:rsid w:val="00D816E0"/>
    <w:rsid w:val="00DB7CAC"/>
    <w:rsid w:val="00DC2E13"/>
    <w:rsid w:val="00DF71D3"/>
    <w:rsid w:val="00E06BA2"/>
    <w:rsid w:val="00E162B3"/>
    <w:rsid w:val="00E264D8"/>
    <w:rsid w:val="00E3209F"/>
    <w:rsid w:val="00E40CB9"/>
    <w:rsid w:val="00E42650"/>
    <w:rsid w:val="00E42D73"/>
    <w:rsid w:val="00E4405F"/>
    <w:rsid w:val="00E6314C"/>
    <w:rsid w:val="00E72291"/>
    <w:rsid w:val="00E72412"/>
    <w:rsid w:val="00E7477D"/>
    <w:rsid w:val="00E83778"/>
    <w:rsid w:val="00E94392"/>
    <w:rsid w:val="00EA7DB1"/>
    <w:rsid w:val="00EB54BD"/>
    <w:rsid w:val="00EB5AAB"/>
    <w:rsid w:val="00EC3015"/>
    <w:rsid w:val="00ED4A5F"/>
    <w:rsid w:val="00ED785E"/>
    <w:rsid w:val="00EE3EFE"/>
    <w:rsid w:val="00EE58EF"/>
    <w:rsid w:val="00EE620E"/>
    <w:rsid w:val="00EF73D5"/>
    <w:rsid w:val="00F0197C"/>
    <w:rsid w:val="00F12CCC"/>
    <w:rsid w:val="00F23244"/>
    <w:rsid w:val="00F3349F"/>
    <w:rsid w:val="00F364C5"/>
    <w:rsid w:val="00F7072B"/>
    <w:rsid w:val="00F71C4D"/>
    <w:rsid w:val="00F81F28"/>
    <w:rsid w:val="00F9030B"/>
    <w:rsid w:val="00FA2C6F"/>
    <w:rsid w:val="00FA6889"/>
    <w:rsid w:val="00FB53B2"/>
    <w:rsid w:val="00FB7E8D"/>
    <w:rsid w:val="00FC1C39"/>
    <w:rsid w:val="00FC3988"/>
    <w:rsid w:val="00FE01C1"/>
    <w:rsid w:val="00FE3856"/>
    <w:rsid w:val="00FE6048"/>
    <w:rsid w:val="00FF253B"/>
    <w:rsid w:val="1CF30522"/>
    <w:rsid w:val="2488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ECA96"/>
  <w15:docId w15:val="{62E85DDB-63EC-40A4-9986-00D9F49C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64D8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spacing w:before="360" w:after="80"/>
      <w:outlineLvl w:val="1"/>
    </w:pPr>
    <w:rPr>
      <w:rFonts w:cs="Times"/>
      <w:b/>
      <w:sz w:val="36"/>
      <w:szCs w:val="36"/>
      <w:lang w:val="hy-AM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80" w:after="80"/>
      <w:outlineLvl w:val="2"/>
    </w:pPr>
    <w:rPr>
      <w:rFonts w:cs="Times"/>
      <w:b/>
      <w:sz w:val="28"/>
      <w:szCs w:val="28"/>
      <w:lang w:val="hy-AM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spacing w:before="240" w:after="40"/>
      <w:outlineLvl w:val="3"/>
    </w:pPr>
    <w:rPr>
      <w:rFonts w:cs="Times"/>
      <w:b/>
      <w:szCs w:val="24"/>
      <w:lang w:val="hy-AM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20" w:after="40"/>
      <w:outlineLvl w:val="4"/>
    </w:pPr>
    <w:rPr>
      <w:rFonts w:cs="Times"/>
      <w:b/>
      <w:sz w:val="22"/>
      <w:szCs w:val="22"/>
      <w:lang w:val="hy-AM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 w:after="40"/>
      <w:outlineLvl w:val="5"/>
    </w:pPr>
    <w:rPr>
      <w:rFonts w:cs="Times"/>
      <w:b/>
      <w:sz w:val="20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semiHidden/>
    <w:qFormat/>
    <w:rPr>
      <w:sz w:val="20"/>
      <w:lang w:val="ru-RU" w:bidi="ru-RU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Subtitle">
    <w:name w:val="Subtitle"/>
    <w:basedOn w:val="Normal"/>
    <w:next w:val="Normal"/>
    <w:link w:val="Subtitle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hy-AM"/>
    </w:rPr>
  </w:style>
  <w:style w:type="table" w:styleId="TableGrid">
    <w:name w:val="Table Grid"/>
    <w:basedOn w:val="TableNormal"/>
    <w:uiPriority w:val="59"/>
    <w:qFormat/>
    <w:rPr>
      <w:rFonts w:ascii="GHEA Grapalat" w:hAnsi="GHEA Grapalat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pPr>
      <w:keepNext/>
      <w:keepLines/>
      <w:spacing w:before="480" w:after="120"/>
    </w:pPr>
    <w:rPr>
      <w:rFonts w:cs="Times"/>
      <w:b/>
      <w:sz w:val="72"/>
      <w:szCs w:val="72"/>
      <w:lang w:val="hy-AM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qFormat/>
    <w:rPr>
      <w:rFonts w:ascii="Times Armenian" w:eastAsia="Times New Roman" w:hAnsi="Times Armenian" w:cs="Times"/>
      <w:b/>
      <w:sz w:val="36"/>
      <w:szCs w:val="36"/>
      <w:lang w:val="hy-AM" w:eastAsia="ru-RU"/>
    </w:rPr>
  </w:style>
  <w:style w:type="character" w:customStyle="1" w:styleId="Heading3Char">
    <w:name w:val="Heading 3 Char"/>
    <w:basedOn w:val="DefaultParagraphFont"/>
    <w:link w:val="Heading3"/>
    <w:qFormat/>
    <w:rPr>
      <w:rFonts w:ascii="Times Armenian" w:eastAsia="Times New Roman" w:hAnsi="Times Armenian" w:cs="Times"/>
      <w:b/>
      <w:sz w:val="28"/>
      <w:szCs w:val="28"/>
      <w:lang w:val="hy-AM" w:eastAsia="ru-RU"/>
    </w:rPr>
  </w:style>
  <w:style w:type="character" w:customStyle="1" w:styleId="Heading4Char">
    <w:name w:val="Heading 4 Char"/>
    <w:basedOn w:val="DefaultParagraphFont"/>
    <w:link w:val="Heading4"/>
    <w:qFormat/>
    <w:rPr>
      <w:rFonts w:ascii="Times Armenian" w:eastAsia="Times New Roman" w:hAnsi="Times Armenian" w:cs="Times"/>
      <w:b/>
      <w:sz w:val="24"/>
      <w:szCs w:val="24"/>
      <w:lang w:val="hy-AM" w:eastAsia="ru-RU"/>
    </w:rPr>
  </w:style>
  <w:style w:type="character" w:customStyle="1" w:styleId="Heading5Char">
    <w:name w:val="Heading 5 Char"/>
    <w:basedOn w:val="DefaultParagraphFont"/>
    <w:link w:val="Heading5"/>
    <w:qFormat/>
    <w:rPr>
      <w:rFonts w:ascii="Times Armenian" w:eastAsia="Times New Roman" w:hAnsi="Times Armenian" w:cs="Times"/>
      <w:b/>
      <w:lang w:val="hy-AM" w:eastAsia="ru-RU"/>
    </w:rPr>
  </w:style>
  <w:style w:type="character" w:customStyle="1" w:styleId="Heading6Char">
    <w:name w:val="Heading 6 Char"/>
    <w:basedOn w:val="DefaultParagraphFont"/>
    <w:link w:val="Heading6"/>
    <w:qFormat/>
    <w:rPr>
      <w:rFonts w:ascii="Times Armenian" w:eastAsia="Times New Roman" w:hAnsi="Times Armenian" w:cs="Times"/>
      <w:b/>
      <w:sz w:val="20"/>
      <w:szCs w:val="20"/>
      <w:lang w:val="hy-AM" w:eastAsia="ru-RU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y2iqfc">
    <w:name w:val="y2iqfc"/>
    <w:basedOn w:val="DefaultParagraphFont"/>
    <w:qFormat/>
  </w:style>
  <w:style w:type="character" w:customStyle="1" w:styleId="im">
    <w:name w:val="im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paragraph" w:customStyle="1" w:styleId="Body">
    <w:name w:val="Body"/>
    <w:qFormat/>
    <w:rPr>
      <w:rFonts w:eastAsia="Arial Unicode MS" w:cs="Arial Unicode MS"/>
      <w:color w:val="000000"/>
      <w:sz w:val="24"/>
      <w:szCs w:val="24"/>
      <w:u w:color="000000"/>
      <w:lang w:val="pt-PT"/>
    </w:rPr>
  </w:style>
  <w:style w:type="character" w:customStyle="1" w:styleId="TitleChar">
    <w:name w:val="Title Char"/>
    <w:basedOn w:val="DefaultParagraphFont"/>
    <w:link w:val="Title"/>
    <w:qFormat/>
    <w:rPr>
      <w:rFonts w:ascii="Times Armenian" w:eastAsia="Times New Roman" w:hAnsi="Times Armenian" w:cs="Times"/>
      <w:b/>
      <w:sz w:val="72"/>
      <w:szCs w:val="72"/>
      <w:lang w:val="hy-AM" w:eastAsia="ru-RU"/>
    </w:rPr>
  </w:style>
  <w:style w:type="character" w:customStyle="1" w:styleId="tojvnm2t">
    <w:name w:val="tojvnm2t"/>
    <w:qFormat/>
  </w:style>
  <w:style w:type="character" w:customStyle="1" w:styleId="rynqvb">
    <w:name w:val="rynqvb"/>
    <w:basedOn w:val="DefaultParagraphFont"/>
  </w:style>
  <w:style w:type="character" w:customStyle="1" w:styleId="SubtitleChar">
    <w:name w:val="Subtitle Char"/>
    <w:basedOn w:val="DefaultParagraphFont"/>
    <w:link w:val="Subtitle"/>
    <w:qFormat/>
    <w:rPr>
      <w:rFonts w:ascii="Georgia" w:eastAsia="Georgia" w:hAnsi="Georgia" w:cs="Georgia"/>
      <w:i/>
      <w:color w:val="666666"/>
      <w:sz w:val="48"/>
      <w:szCs w:val="48"/>
      <w:lang w:val="hy-AM" w:eastAsia="ru-RU"/>
    </w:rPr>
  </w:style>
  <w:style w:type="character" w:customStyle="1" w:styleId="auto-style151">
    <w:name w:val="auto-style151"/>
    <w:basedOn w:val="DefaultParagraphFont"/>
  </w:style>
  <w:style w:type="character" w:styleId="Strong">
    <w:name w:val="Strong"/>
    <w:basedOn w:val="DefaultParagraphFont"/>
    <w:uiPriority w:val="22"/>
    <w:qFormat/>
    <w:rsid w:val="003232C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46F"/>
    <w:rPr>
      <w:rFonts w:ascii="Times Armenian" w:eastAsia="Times New Roman" w:hAnsi="Times Armenian"/>
      <w:sz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46F"/>
    <w:rPr>
      <w:rFonts w:ascii="Times Armenian" w:eastAsia="Times New Roman" w:hAnsi="Times Armeni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E52DE-FB66-4D7C-BBF0-8D54F6FC4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27</Pages>
  <Words>5023</Words>
  <Characters>28637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https://mul.ysu.am/tasks/337053/oneclick?token=991e91513ffd9c451cd5fb539a297d6a</cp:keywords>
  <cp:lastModifiedBy>Lusine Ayvazyan</cp:lastModifiedBy>
  <cp:revision>114</cp:revision>
  <cp:lastPrinted>2026-03-09T05:42:00Z</cp:lastPrinted>
  <dcterms:created xsi:type="dcterms:W3CDTF">2026-02-20T07:39:00Z</dcterms:created>
  <dcterms:modified xsi:type="dcterms:W3CDTF">2026-03-17T07:28:00Z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45C5D12B4D5B4186932A9E98365A5B13_12</vt:lpwstr>
  </property>
  <property fmtid="{D5CDD505-2E9C-101B-9397-08002B2CF9AE}" pid="4" name="GrammarlyDocumentId">
    <vt:lpwstr>afc3be13-cf9a-4eab-9653-e40c1fcde046</vt:lpwstr>
  </property>
</Properties>
</file>