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վառելիքի ձեռքբերում 26/15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վառելիքի ձեռքբերում 26/15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վառելիքի ձեռքբերում 26/15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վառելիքի ձեռքբերում 26/15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15:40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Մատակարարը պետք է Սիսիան քաղաքում ունենա լիցքավորման 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Մատակարարը պետք է Սիսիան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