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2026.03.17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2</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ԲՏԱՆ-ԷԱՃԾՁԲ-2026/04</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ՀՀ ԲԱՐՁՐ ՏԵԽՆՈԼՈԳԻԱԿԱՆ ԱՐԴՅՈՒՆԱԲԵՐՈՒԹՅԱՆ ՆԱԽԱՐԱՐՈՒԹՅՈՒՆ</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ул.Вазгена Саргсяна 3/3</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облачные сервисы</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15:00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10</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15:00</w:t>
      </w:r>
      <w:r w:rsidRPr="00A064D2">
        <w:rPr>
          <w:rFonts w:ascii="Calibri" w:hAnsi="Calibri"/>
          <w:i w:val="0"/>
          <w:sz w:val="22"/>
          <w:szCs w:val="22"/>
        </w:rPr>
        <w:t xml:space="preserve"> часов на </w:t>
      </w:r>
      <w:r w:rsidRPr="00A064D2">
        <w:rPr>
          <w:rFonts w:ascii="Calibri" w:hAnsi="Calibri" w:cs="Calibri"/>
          <w:i w:val="0"/>
          <w:sz w:val="22"/>
          <w:szCs w:val="22"/>
          <w:lang w:val="af-ZA"/>
        </w:rPr>
        <w:t>10</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Արսեն Մելքոնյան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arsen.melkonyan@hti.am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010 590075</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ՀՀ ԲԱՐՁՐ ՏԵԽՆՈԼՈԳԻԱԿԱՆ ԱՐԴՅՈՒՆԱԲԵՐՈՒԹՅԱՆ ՆԱԽԱՐԱՐՈՒԹՅՈՒՆ</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ԲՏԱՆ-ԷԱՃԾՁԲ-2026/04</w:t>
      </w:r>
      <w:r w:rsidRPr="00A064D2">
        <w:rPr>
          <w:rFonts w:ascii="Calibri" w:hAnsi="Calibri" w:cs="Times Armenian"/>
          <w:i/>
          <w:lang w:val="ru-RU"/>
        </w:rPr>
        <w:br/>
      </w:r>
      <w:r w:rsidR="©0A7F" w:rsidRPr="00A064D2">
        <w:rPr>
          <w:rFonts w:ascii="Calibri" w:hAnsi="Calibri" w:cstheme="minorHAnsi"/>
          <w:szCs w:val="20"/>
          <w:lang w:val="af-ZA"/>
        </w:rPr>
        <w:t>2026.03.17 </w:t>
      </w:r>
      <w:r w:rsidRPr="00A064D2">
        <w:rPr>
          <w:rFonts w:ascii="Calibri" w:hAnsi="Calibri" w:cs="Calibri"/>
          <w:i/>
          <w:szCs w:val="20"/>
          <w:lang w:val="af-ZA"/>
        </w:rPr>
        <w:t xml:space="preserve">N </w:t>
      </w:r>
      <w:r w:rsidRPr="00A064D2">
        <w:rPr>
          <w:rFonts w:ascii="Calibri" w:hAnsi="Calibri" w:cstheme="minorHAnsi"/>
          <w:szCs w:val="20"/>
          <w:lang w:val="af-ZA"/>
        </w:rPr>
        <w:t>2</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ՀՀ ԲԱՐՁՐ ՏԵԽՆՈԼՈԳԻԱԿԱՆ ԱՐԴՅՈՒՆԱԲԵՐՈՒԹՅԱՆ ՆԱԽԱՐԱՐՈՒԹՅՈՒՆ</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ՀՀ ԲԱՐՁՐ ՏԵԽՆՈԼՈԳԻԱԿԱՆ ԱՐԴՅՈՒՆԱԲԵՐՈՒԹՅԱՆ ՆԱԽԱՐԱՐՈՒԹՅՈՒՆ</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облачные сервисы</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облачные сервисы</w:t>
      </w:r>
      <w:r w:rsidR="00CC1843" w:rsidRPr="00A064D2">
        <w:rPr>
          <w:rFonts w:ascii="Calibri" w:hAnsi="Calibri"/>
          <w:b/>
          <w:lang w:val="ru-RU"/>
        </w:rPr>
        <w:t>ДЛЯ НУЖД</w:t>
      </w:r>
      <w:r w:rsidRPr="00F7430C">
        <w:rPr>
          <w:rFonts w:ascii="Calibri" w:hAnsi="Calibri" w:cs="Calibri"/>
          <w:b/>
          <w:u w:val="single"/>
          <w:lang w:val="af-ZA"/>
        </w:rPr>
        <w:t>ՀՀ ԲԱՐՁՐ ՏԵԽՆՈԼՈԳԻԱԿԱՆ ԱՐԴՅՈՒՆԱԲԵՐՈՒԹՅԱՆ ՆԱԽԱՐԱՐՈՒԹՅՈՒՆ</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ԲՏԱՆ-ԷԱՃԾՁԲ-2026/04</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arsen.melkonyan@hti.am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облачные сервисы</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15:00</w:t>
      </w:r>
      <w:r w:rsidRPr="00DD1FC5">
        <w:rPr>
          <w:rFonts w:ascii="Calibri" w:hAnsi="Calibri"/>
          <w:lang w:val="ru-RU"/>
        </w:rPr>
        <w:t>" часов "</w:t>
      </w:r>
      <w:r w:rsidRPr="00B40D86">
        <w:rPr>
          <w:rFonts w:ascii="Calibri" w:hAnsi="Calibri"/>
          <w:lang w:val="hy-AM"/>
        </w:rPr>
        <w:t>10</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377.41</w:t>
      </w:r>
      <w:r w:rsidRPr="00DD1FC5">
        <w:rPr>
          <w:rFonts w:ascii="Calibri" w:hAnsi="Calibri"/>
          <w:szCs w:val="22"/>
        </w:rPr>
        <w:t xml:space="preserve"> драмом, российский рубль </w:t>
      </w:r>
      <w:r w:rsidRPr="009341B3">
        <w:rPr>
          <w:rFonts w:ascii="Calibri" w:hAnsi="Calibri"/>
          <w:lang w:val="hy-AM"/>
        </w:rPr>
        <w:t>4.6571</w:t>
      </w:r>
      <w:r w:rsidRPr="00DD1FC5">
        <w:rPr>
          <w:rFonts w:ascii="Calibri" w:hAnsi="Calibri"/>
          <w:szCs w:val="22"/>
        </w:rPr>
        <w:t xml:space="preserve"> драмом, евро</w:t>
      </w:r>
      <w:r w:rsidRPr="00405759">
        <w:rPr>
          <w:rFonts w:ascii="Calibri" w:hAnsi="Calibri"/>
          <w:lang w:val="hy-AM"/>
        </w:rPr>
        <w:t>432.96</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2026.03.30. 15:00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15</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ԲՏԱՆ-ԷԱՃԾՁԲ-2026/04</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ՀՀ ԲԱՐՁՐ ՏԵԽՆՈԼՈԳԻԱԿԱՆ ԱՐԴՅՈՒՆԱԲԵՐՈՒԹՅԱՆ ՆԱԽԱՐԱՐՈՒԹՅՈՒՆ</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ԲՏԱՆ-ԷԱՃԾՁԲ-2026/04</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ԲՏԱՆ-ԷԱՃԾՁԲ-2026/04</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ԲՏԱՆ-ԷԱՃԾՁԲ-2026/04</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ԲՏԱՆ-ԷԱՃԾՁԲ-2026/04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ԲԱՐՁՐ ՏԵԽՆՈԼՈԳԻԱԿԱՆ ԱՐԴՅՈՒՆԱԲԵՐՈՒԹՅԱՆ ՆԱԽԱՐԱՐՈՒԹՅՈՒՆ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"ԲՏԱՆ-ԷԱՃԾՁԲ-2026/04"*</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ՀՀ ԲԱՐՁՐ ՏԵԽՆՈԼՈԳԻԱԿԱՆ ԱՐԴՅՈՒՆԱԲԵՐՈՒԹՅԱՆ ՆԱԽԱՐԱՐՈՒԹՅՈՒՆ</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ԲՏԱՆ-ԷԱՃԾՁԲ-2026/04</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"ԲՏԱՆ-ԷԱՃԾՁԲ-2026/04"</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ԲՏԱՆ-ԷԱՃԾՁԲ-2026/04*.</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ԲՏԱՆ-ԷԱՃԾՁԲ-2026/04</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"ԲՏԱՆ-ԷԱՃԾՁԲ-2026/04"</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ԲՏԱՆ-ԷԱՃԾՁԲ-2026/04*.</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ԲՏԱՆ-ԷԱՃԾՁԲ-2026/04</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облачных услуг должно осуществляться круглосуточно, 7 дней в неделю, 365 дней в году. Доступность (бесперебойная работа) должна составлять более 99,8 (+/- 0,1) процентов в год.
Оплата производится за фактически предоставленные услуги.
Участник должен ежемесячно предоставлять подробную смету (Приложение 1–1).)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 обработки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осуществляется в течение 20 дней после вступления в силу соглашения между сторонами при условии наличия для этого соответствующих финансовых ресурсов. Условием исполнения прав и обязанностей сторон, предусмотренных соглашением, является регистрация соглашения в Министерстве финансов Республики Армения.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