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ԵՔ-ԷԱՃԱՊՁԲ-26/104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աղբարկղերի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Սոֆա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011-514-001/394/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sofa.khachatryan@yerevan.am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ԵՔ-ԷԱՃԱՊՁԲ-26/104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աղբարկղերի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աղբարկղերի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ԵՔ-ԷԱՃԱՊՁԲ-26/104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sofa.khachatryan@yerevan.am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աղբարկղերի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377.46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4.5869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2026.03.31.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ԵՔ-ԷԱՃԱՊՁԲ-26/104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ԵՔ-ԷԱՃԱՊՁԲ-26/104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«ԵՔ-ԷԱՃԱՊՁԲ-26/104»*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ԵՔ-ԷԱՃԱՊՁԲ-26/104*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«ԵՔ-ԷԱՃԱՊՁԲ-26/104»*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ԵՔ-ԷԱՃԱՊՁԲ-26/104*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Գնորդի իրավունքներն ու պարտականություններն իրականացնում է Երևան քաղաքի  Կենտրոն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Մետաղյա աղբարկղ երկուական դույլով (պարամետրերը կից նկարում)՝ պատրաստված  չժանգոտվող պողպատի թիթեղից՝ AISI 304 : Արտաքին  չափսերը՝ տրամագիծ 400մմ,  բարձրություն 1318 մմ ։ Աղբամանը պետք է ունենա դռնակ բանալիով՝ աղբամանի աղբը դատարկելու համար։ Աղբը կուտակվում է աղբի համար նախատեսված դույլում, ունի նաև տոպրակի ամրացվելու համար նախատեսված շարժական օղակ (դետալ 5)։  Դռնակը պետք է ամրացված լինի իրանին՝ չժանգոտվող պողպատից պատրաստված ծխնիների միջոցով և լինի կոշտացված համապատասխան գծագրի։ Աղբամանը համալրված է մոխրամանով, որը դատարկվում է ստորին մասից՝ դռնակի շարժման միջոցով ։ Մոխրամանի դռնակը մոխրամանին ամրացվում է զսպանակավոր ծխնիների միջոցով։ Դռնակը համալրված է դռան բացման անկյունը սահմանափակող դետալով ։ Դռնակը պետք է ունենա քանդվելու հնարավորություն։  Աղբամանի իրանը պետք է կոշտացվի ծխնիների և փականի կողմերի ամբողջ բարձրությամբ։ Աղբամանը ամրացվում է հիմքի էլեմենտի միջոցով, որը պատրաստված է մետաղական թիթեղից և փոշեներկված է (արտաքին չափսերը ներկայացված են գծագրում) : Գույնը համաձայնեցնել գնորդի հետ: Աղբարկղերը մատակարարվում են հավաքված վիճակում, փաթեթավորված  պոլիէթիլենային թաղանթով: Արտադրողը պարտավոր է 1 տարվա ընթացքում, հարկ եղած դեպքում նորոգել կամ փոխարիննել վնասված բաղադրիչները: Տեղափոխումը, տեղադրումը և ամրացումը կատարվում է մատակարարի միջոցների հաշվին՝ ըստ գնորդի ներկայացրած հասցեների: Տեղադրում իրականացնող աշխատողները պետք է կրեն  համապատասխան համազգեստ՝ «Կենտրոն վարչական շրջան» գրառմամբ: Տեղադրումն իրականացնել վարչական շրջանի համապատասխան ստորաբաժանման որևէ աշխատակցի ներկայությամբ, տեղադրումն իրականացնելուց հետո գնորդին ներկայացնել տեղադրված գույքի լուսանկարը` թղթային կամ էլեկտրոնային տարբերակով: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Կենտրոն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50-րդ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