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ՀՀԱՄԱՇՏ-ԷԱՃԾՁԲ-26/2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Арагацотнская область Аштаракский муниципалитет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Арагацотнская область, Аштарак Наштаракеци ул.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Грайр Акопян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ashtarakgnumner@gmail.com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023231026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Арагацотнская область Аштаракский муниципалитет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ՀՀԱՄԱՇՏ-ԷԱՃԾՁԲ-26/2</w:t>
      </w:r>
      <w:r w:rsidRPr="005704A1">
        <w:rPr>
          <w:rFonts w:ascii="Calibri" w:hAnsi="Calibri" w:cs="Times Armenian"/>
          <w:lang w:val="ru-RU"/>
        </w:rPr>
        <w:br/>
      </w:r>
      <w:r w:rsidRPr="005704A1">
        <w:rPr>
          <w:rFonts w:ascii="Calibri" w:hAnsi="Calibri" w:cstheme="minorHAnsi"/>
          <w:lang w:val="af-ZA"/>
        </w:rPr>
        <w:t>2026.03.18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Арагацотнская область Аштаракский муниципалитет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Арагацотнская область Аштаракский муниципалитет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w:t>
      </w:r>
      <w:r w:rsidR="005704A1" w:rsidRPr="005704A1">
        <w:rPr>
          <w:rFonts w:ascii="Calibri" w:hAnsi="Calibri"/>
          <w:b/>
          <w:lang w:val="ru-RU"/>
        </w:rPr>
        <w:t>ДЛЯНУЖД</w:t>
      </w:r>
      <w:r w:rsidR="00D80C43" w:rsidRPr="00D80C43">
        <w:rPr>
          <w:rFonts w:ascii="Calibri" w:hAnsi="Calibri"/>
          <w:b/>
          <w:lang w:val="hy-AM"/>
        </w:rPr>
        <w:t>РА Арагацотнская область Аштаракский муниципалитет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ՀՀԱՄԱՇՏ-ԷԱՃԾՁԲ-26/2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ashtarakgnumner@gmail.com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374.5</w:t>
      </w:r>
      <w:r w:rsidRPr="005704A1">
        <w:rPr>
          <w:rFonts w:ascii="Calibri" w:hAnsi="Calibri"/>
          <w:szCs w:val="22"/>
        </w:rPr>
        <w:t xml:space="preserve"> драмом, российский рубль </w:t>
      </w:r>
      <w:r w:rsidRPr="005704A1">
        <w:rPr>
          <w:rFonts w:ascii="Calibri" w:hAnsi="Calibri"/>
          <w:lang w:val="hy-AM"/>
        </w:rPr>
        <w:t>4.51</w:t>
      </w:r>
      <w:r w:rsidRPr="005704A1">
        <w:rPr>
          <w:rFonts w:ascii="Calibri" w:hAnsi="Calibri"/>
          <w:szCs w:val="22"/>
        </w:rPr>
        <w:t xml:space="preserve">драмом, евро </w:t>
      </w:r>
      <w:r w:rsidRPr="005704A1">
        <w:rPr>
          <w:rFonts w:ascii="Calibri" w:hAnsi="Calibri"/>
          <w:lang w:val="hy-AM"/>
        </w:rPr>
        <w:t>442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ՀՀԱՄԱՇՏ-ԷԱՃԾՁԲ-26/2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Арагацотнская область Аштаракский муниципалитет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ՀՀԱՄԱՇՏ-ԷԱՃԾՁԲ-26/2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ՀՀԱՄԱՇՏ-ԷԱՃԾՁԲ-26/2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"ՀՀԱՄԱՇՏ-ԷԱՃԾՁԲ-26/2"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Арагацотнская область Аштаракский муниципалитет*(далее — Заказчик) процедуре закупок под кодом ՀՀԱՄԱՇՏ-ԷԱՃԾՁԲ-26/2*.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"ՀՀԱՄԱՇՏ-ԷԱՃԾՁԲ-26/2"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ՀՀԱՄԱՇՏ-ԷԱՃԾՁԲ-26/2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7</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перевозки социально незащищенных лиц в мемориальные комплексы, места проведения мероприятий и центры помощи во время мероприятий, организованных в общине Аштарак в 2026 году, необходимо приобрести в аренду автомобиль с водителем.
Пассажирские перевозки пассажирскими транспортными средствами вместимостью 27 и более мест (стоимость 1 км не должна превышать 400 драмов при пробеге не менее 3750 км).
Транспортные средства, необходимые для оказания услуги, должны соответствовать следующим критериям:
• Пройден технический осмотр и имеется обязательное страхование.
• Находится в исправном техническом состоянии.
• Автомобиль должен быть оборудован кондиционерами (отопление и охлаждение). Салон должен быть ухоженным, чистым, а сиденья — в хорошем состоянии.
• Должен быть оборудован всеми необходимыми средствами /ремнями безопасности, аптечкой, огнетушителем и т. д./.
• Водитель должен иметь соответствующую квалификацию и водительское удостоверение.
• Транспортное средство должно быть произведено в 2017 году или позднее.
Услуги должны предоставляться на основании заказа, поданного Заказчиком не менее чем за 1-2 дня. Заказы будут доставлены по всей Республике Армения по адресу, указанному покупателем, а затем возвращены в пункт отправления.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запросу заказчика, до 30.12.2026г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