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տեխնիկայի /LED էկրան իր համակարգով/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տեխնիկայի /LED էկրան իր համակարգով/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տեխնիկայի /LED էկրան իր համակարգով/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տեխնիկայի /LED էկրան իր համակարգով/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P1.25 Լեդ էկրան, չափսերը՝ երկարություն 5,12մ, լայնությունը 2,88 մ, կետայնությունը՝ 1.25մմ , 640000 կետ/մ2, կողﬔրի հարաբերակցություն 16:9, կիրառություն ներքին, թարմացման հաճախականություննը 3840Hz  կամ ավել, իրանի (cabinet) տեսակը ալյումինե ոչ շարժական՝  640*480մմ, 48հատ,  ,ip վարկանիշը ip65 , էկրանի տեսակ SMD երեքը մեկում, մեդիանվագարկիչ – կոնտրոլլերի օպերացիոն համակարգ linux, android, 10x, կյանքի տևողություն (ժաﬔրով) 100000 ժամ, դիտման անկյուն (h/v) 160°/140°, HDMI ﬕացման հնարավորությամբ պայծառություն 600cd/㎡էլեկտրամատակարարում 220v~240v ac: Պայմանագրի կատարման փուլում նշված  ապրանքի համար պարտադիր է ապրանքն արտադրողից կամ վերջինիս ներկայացուցչից երաշխիքային նամակի կամ համապատասխանության սերտիֆիկատի առկայությունը: Նշված ապրանքի համար երաշխիքային ժամկետ սահմանել 365 օր՝ հաշված գնորդի կողմից ապրանքն ընդունվելու օրվան հաջորդող օրվանից, երաշխիքային ժամկետի ընթացքում ի հայտ եկած թերությունները գնորդի կողմից պահպանված ողջամիտ ժամկետում պետք է շտկել տեղում /դետալների փոխարինում/ կամ փոխարինել նորով: Ապրանքը պետք է լինի նոր և չօգտագործված: Ապրանքների տեղափոխումը, բեռնաթափումը և բաշխումը, իրականացվում է Վաճառողի կողմից, Երևան քաղաքում («Հրանտ Շահինյանի անվան սպորտային, գեղարվեստական մարմնամարզության և ակրոբատիկայի օլիմպիական մանկապատանեկան մարզադպրոց» ՊՈԱԿ): Մինչև մատակարարումը ներկայացված ապրանքի նմուշները համաձայնացնել Գնորդի հետ: Մատակարարման օրը համաձայնացնել Գնորդի հետ: Տեղադրումը, փորձարկումը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Բագրատունյաց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20-րդ օրացուցային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էկրան իր համակարգով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