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вентилятор и аспиратор с батарейным питанием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ԵՔ-ԷԱՃԱՊՁԲ-26/106</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вентилятор и аспиратор с батарейным питанием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вентилятор и аспиратор с батарейным питанием</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вентилятор и аспиратор с батарейным питанием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Нагнетатель воздуха на батарейках напряжением не менее 20 В, скорость вращения на холостом ходу не менее 18000 об / мин, максимальный объем воздуха около 2,7 м3 / мин, включает 1 батарейный блок емкостью 2,0 Ач (TFBLI20011), 1 зарядное устройство емкостью 2 Ач (tfcli2001), напряжение зарядки: 220-240 В~50/60 Гц.   Гарантия: 1 год.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Простой, но функциональный аспиратор на батарейках для удаления опавших листьев и травы с ровных поверхностей, таких как дворы с различными дорожками, тротуары, садовые дорожки и т. д.  Помимо воздушного потока, он также должен работать как пылесос, собирая пыль и мелкие частицы с поверхности в специальный мешок. Мощность: не менее 40 в, эффективность выпуска воздуха: от 10 м3 / мин до 600 м3 / ч, расход воздуха: 6000-11500 об / мин, максимальная скорость воздуха: 53 м / с, вес: не более 3,9 кг.
Гарантия: 1 год.Доставка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