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Աղուզումցյան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շիճուկային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սերոտոնին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Բիսբենզիմիդ H 33258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Պերօկսիդազ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Պարապլաստ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 բուֆերացված ֆորմալին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Հակա-MBP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 Myelin PLP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Ֆոսֆատ-աղային բուֆեր (PBS)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դիսպերսիոն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D-գլյուկոզ 6-ֆոսֆատ դինատրիումական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5-էթիլֆենազինիումի էթիլ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3-(4,5-Դիմեթիլ-2-թիազոլիլ)-2,5-դիֆենիլտետրազոլիումի բրոմիդ (MTT)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DCFH-DA; 2',7'-դիքլորդիհիդրոֆլուորեսցեինի դիացետատ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Զիմոլիազ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Գլյուկոզ-6-ֆոսֆատ դեհիդրոգենազ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H₂SO₄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HCl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HNO3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KCl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NaCl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Սառցե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շիճուկի ալբումին (BSA) ֆրակցիա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2-մեթօքսիֆենոլ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ԷԴՏԱ C₁₀H₁₄N₂Na₂O₈ · 2H₂O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Կումասսի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UnivF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UnivR1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UnivR2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UnivR3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EF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Hep153F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Hep1496R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Tuta absoluta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Cameraria orchidella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Grapholita monestria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Saturnia pavonia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Cydia pomonella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Grapholita funebrana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 LCO-1490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 HCO-2198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ELISA kit SARS-CoV-2 (COVID-19)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ELISA kit Leptospira spp.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ELISA kit Bartonella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ացետատ (СН3−СОО−CH2−CH3)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 LCO-1490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 HCO-2198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Nuclease free water Նուկլեազներից զերծ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մաստեր միքս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DNA Extraction Kit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2026.04.03.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Կենսաբանության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շիճուկային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(Albumin from human serum) 1 հատ=1G
Լիոֆիլիզացված փոշի, ≥97-98% էլեկտրոֆորեզ (ագրոզային գելում)
Պահպանման ջերմաստիճանը` 2 - 8 °C
Արտաքին տեսք (գույն) -սպիտակից բաց դեղինից բաց շագանակագույնից
Արտաքին տեսք (ձև) –փոշի
Լուծելիություն (գույն)-շատ թույլ դեղինից դեղին
Լուծելիություն (պղտորություն)- պարզից մի փոքր մշուշոտ
50 մգ/մլ, H2O
ջուր (Կառլ Ֆիշերի մեթոդով) «_ 10-12 %
Ազոտ 14.0 - 16.0 %
Ագարոզայի էլեկտրոֆորեզ 97 %
Ալբումին
Թեստավորված վարակիչ գործոնների նկատմամբ
Առաջարկվող կրկնակի փորձարկման ժամկետը- 5 տարի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սերոտոնին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1հատ=100մգ
Բանաձև՝ C10H12N2O · HCl
Մոլային զանգված՝ 212.68 գ/մոլ
Պահպանման ջերմաստիճան՝ 2 - 8 °C
Արտաքին տեսք (գույն)՝ սպիտակից մինչև կիսասպիտակ
Արտաքին տեսք (ձև)՝ փոշի
Լուծելիություն (պղտորություն)՝ թափանցիկից մինչև շատ թույլ մշուշոտ
100 մգ/մլ, H2O
Ջուր (ըստ Կարլ Ֆիշերի) « 5 % _
(0.5 մոլ/մոլ)
Ազոտ (չոր հիմքով) 12.5 - 13.9 %
1H NMR սպեկտրը համապատասխանում է կառուցվածքին
Լուծիչի պարունակությունը (ըստ NMR) « 4 % _
Մաքրություն (TLC) » 98 % _
Խորհուրդ տրվող վերստուգման ժամանակահատված 
3 տարի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Բիսբենզիմիդ H 33258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(bisBenzimide H 33258), ֆլուորեսցենտային կիրառման համար պիտանի, մաքրություն՝ ≥98.0% (HPLC մեթոդով) 1 հատ=100ՄԳ
Էմպիրիկ բանաձև (Hill-ի նշումով)՝
C₂₅H₂₄N₆O · 3HCl
Մոլեկուլային զանգվածը՝ 533.88
Արտաքին տեսք (գույն)՝ դեղինից մինչև շատ մուգ դեղին
Արտաքին տեսք (ձև)՝ փոշի
Մաքրություն (HPLC, տարածքի %)՝ ≥ 98.0 %
Լուծելիություն (գույն)՝ դեղինից մինչև շատ մուգ դեղին և բաց շագանակագույն-դեղինից մինչև շատ մուգ շագանակագույն-դեղին
Լուծելիություն (պղտորություն)՝ թափանցիկից մինչև թեթևակի պղտոր
Լուծելիության մեթոդ՝ 50 մգ՝ 10 մլ ջրում
Ջրի պարունակություն՝ ≤ 20 %
Ածխածնի պարունակություն՝ 56.24 % (տեսական, չոր նյութի հաշվարկով (anhydrous basis)
Ազոտի պարունակություն՝ 15.74 % (տեսական, չոր նյութի հաշվարկով (anhydrous basis)
Ինֆրակարմիր սպեկտր՝ համապատասխանում է կառուցվածքի
 Լյումինեսցենտ հատկություններ՝ համապատասխանում են պահանջներին
Էմիսիայի առավելագույնը՝ 460.0–470.0 նմ
Որակի մակարդակ՝ 200
Պահպանման ջերմաստիճանը՝ 2-8C
Լուծելիություն` ջուր և էթանոլ՝ 10 մգ/մլ
ֆլուորեսցենցիա՝
λ_ex 338 նմ; λ_em 505 նմ (pH 7.0)
λ_ex 355 նմ; λ_em 465 նմ՝ TE բուֆերում, ԴՆԹ-ի հետ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Պերօկսիդազ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CAS համար՝ 9003-99-0
Այն օգտագործվում է կլինիկական վերլուծություններում ջրածնի պերօքսիդի ֆերմենտատիվ որոշման համար։
Բնական տեսք՝ կարմիր-շագանակագույն ամորֆ փոշի
Մոլեկուլային քաշ՝ 40000
pH՝ 5.0 - 10.0
Ջերմային կայունություն 50℃-ից ցածր
1հատ սրվակ- 100 մգ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CAS Number: 67-56-1
Հոմանիշ(ներ)՝
Մեթիլ սպիրտ, մեթանոլ
Գծային բանաձև՝
CH3OH
Մոլեկուլային քաշ՝ 32.04
EC համար՝ 200-578-6
Նյութի համար/SKU 179337-1L
Նկարագրություն՝
Մեթանոլ, ACS ռեակտիվ, ≥99.8%
Արտաքին առևտրի ապրանքային կոդ՝
29051100
ՄԱԿ-ի փոխադրման համար (IATA)՝
1230
CAS համար՝
67-56-1
Փաթեթավորման տեղեկատվություն
1հատ շիշ- 1 լ ապակե շշի մեջ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Պարապլաստ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անհոտ, պինդ նյութ, հալման ջերմաստիճանը՝   580 C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 բուֆերացված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 բուֆերացված ֆորմալին, նախատեսված հյուսվածաբանական ֆիքսումների համար:
Թափանցիկ, անգույն հեղուկ, յուրահատուկ սուր հոտով: 
Պահպանման ջերմաստիճան՝  8-25 оС 
Մատակարարումից հետո առնվազն 2 տարի պահպանման ժամկետով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Հակա-MBP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Արտադրանքի տեսակ՝ ֆլուորեսցենտային պիտակավորված առաջնային հակամարմին
•	 Թիրախային սպիտակուց՝ Myelin Basic Protein (MBP)
•	Հակամարմնի դաս՝ մոնոկլոնալ 
•	Ֆոսֆատային բուֆերային լուծույթ (pH 7.2), պարունակում է 0.09% նատրիումի ազիդ
•	Պիտակավորում՝ Alexa Fluor® 488 կամ համարժեք 
•	Գրգռման ալիքային երկարություն՝ 480-500 նմ (կապույտ լազեր) 
•	Օգտագործման մեթոդներ՝
•	իմունոհիստոքիմիա (IHC),
•	իմունոֆլուորեսցենտ մեթոդ (IF),
•	հյուսվածքային կտրվածքների հետազոտություն
•	Հատուկություն (specificity)՝ բարձր, հաստատված MBP-ի նկատմամբ
•	Աշխատանքային նոսրացում՝ մոտ 1:100 – 1:1000 (կախված մեթոդից)
•	Պահպանման պայմաններ 2–8°C (չսառեցնել), լուսապաշտպանված
•	Կիրառման ոլորտներ՝ նյարդաբանություն, նեյրոհիստոլոգիա, փորձարարական մորֆոլոգիա
•	Քանակ (փաթեթավորում)՝ նվազագույնը  25 µg
•	Կարգավիճակ՝ միայն գիտահետազոտական օգտագործման համար (RUO)
Ապրանքը պետք է լինի նոր, գործարանային փաթեթավորմամբ, մատակարարումից հետո առնվազն 2 տարի պահպանման ժամկետով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 Myelin PLP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Արտադրանքի տեսակ՝ ֆլուորեսցենտային պիտակավորված առաջնային հակամարմին
•	Թիրախային սպիտակուց՝ Proteolipid Protein (PLP), myelin-associated
•	Հակամարմնի դաս՝ մոնոկլոնալ
•	Ֆոսֆատային բուֆերային լուծույթ (pH 7.4), պարունակում է 0.02% նատրիումի ազիդ, 30% գլիցերին (glycerin, glycerine), 1% BSA
•	Պիտակավորում ՝ Alexa Fluor® 488 կամ համարժեք ֆլուորոֆոր
•	էքսցիտացիա/էմիսիա մոտ 490–525 նմ (կապույտ լազեր)
•	Կիրառման մեթոդներ՝
•	իմունոհիստոքիմիա (IHC),
•	իմունոֆլուորեսցենտ հետազոտություն (IF)
•	հյուսվածքային կտրվածքների հետազոտություն
•	Նմուշների տեսակներ՝ սառեցված կամ ֆիքսված հյուսվածքներ
•	Նոսրացում՝ մոտ 1:100 – 1:500
•	Սպեցիֆիկություն՝ բարձր ընտրողականություն PLP-ի նկատմամբ
•	Պահպանման պայմաններ՝ –20 °C, պաշտպանված լույսից
•	Կիրառման ոլորտներ՝ նյարդաբանական հետազոտություններ, միլինիզացիայի ուսումնասիրություն
•	Կարգավիճակ՝ հեղուկ, նվազագույնը 100 µL, նախատեսված միայն գիտահետազոտական օգտագործման համար (RUO)
•	Ապրանքը պետք է լինի նոր, գործարանային փաթեթավորմամբ, մատակարարումից հետո առնվազն 2 տարի պահպանման ժամկետով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Ֆոսֆատ-աղային բուֆեր (PBS)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Ֆոսֆատ-աղային բուֆերը կամ PBS լուծույթը ջրի և աղերի համակցություն է: Ստանդարտ PBS-ը սովորաբար կազմված է նատրիումի քլորիդից, կալիումի քլորիդից, կալիումի երկհիդրատ ֆոսֆատից և դինատրիումի ջրածնային ֆոսֆատից:
1 հատը համապատասխանում է 1 000 մլ-ի։
PBS-ի pH-ը տատանվում է 7-7,4-ի սահմաններում: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դիսպերսիոն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(ZnO), դիսպերսիոն, 
նանոմասնիկներ, «100 նմ մասնիկի չափ (TEM), 
≤40 նմ միջին մասնիկի չափ (APS), 
20 զանգվածային % H2O-ում, 
pH՝ 7.5±1.5, խտություն՝ 1.7 գ/մլ ± 0.1 գ/մլ 25°C-ում: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D-գլյուկոզ 6-ֆոսֆատ դինատրիումական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D-Glucose-6-phosphate disodium salt քիմիական միացությունը (հայտնի նաև որպես Robison Ester Disodium Salt կամ համարժեք)՝ նախատեսված կենսաքիմիական և մոլեկուլային կենսաբանության լաբորատոր հետազոտությունների համար՝ որպես ֆերմենտային ռեակցիաներում կիրառվող սուբստրատ կամ ստանդարտ։ Նյութի քիմիական բանաձևն է C₆H₁₁Na₂O₉P, մոլեկուլային զանգվածը՝ 304.098 g/mol։ Նյութը պետք է լինի լաբորատոր (research grade) որակի, ապահովված համապատասխան ուղեկցող փաստաթղթերով (COA, SDS) և նախատեսված պահպանման համար սառցարանային պայմաններում (Freezer)։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5-էթիլֆենազինիումի էթիլ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ենթակա է 5-Ethylphenazinium ethyl sulphate (մոտավոր մաքրություն՝ ~95%, փոշի), որը հայտնի է նաև որպես Phenazine ethosulfate (PES) և կիրառվում է կենսաքիմիական հետազոտություններում՝ որպես միջանկյալ միացություն նիտրիկ օքսիդ ռեդուկտազայի ակտիվության հայտնաբերման համար, ասկորբինաթթվի հետ համատեղ կիրառմամբ։ Քիմիական բանաձևն է C₁₆H₁₈N₂O₄S, մոլեկուլային զանգվածը՝ 334.4 g/mol։ Նյութը լուծելի է ջրում (մինչև 10 mg/ml՝ թափանցիկ, դեղին լուծույթ) և էթանոլում (մինչև 50 mg/ml՝ թափանցիկ, մուգ դեղինից նարնջագույն լուծույթ)։ Նյութը նախատեսված է բացառապես հետազոտական նպատակների համար (Research Use Only, RUO) և պետք է պահպանվի սառցարանային պայմաններում (Freezer)։ Մատակարարը կարող է լինել համապատասխան արտադրող կամ այլ արտադրող՝ համարժեք տեխնիկական և որակական բնութագրերով։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3-(4,5-Դիմեթիլ-2-թիազոլիլ)-2,5-դիֆենիլտետրազոլիումի բրոմիդ (MTT)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ենթակա է 3-(4,5-Dimethylthiazol-2-yl)-2,5-diphenyltetrazolium bromide (MTT) քիմիական միացությունը (մաքրություն՝ 98%), որը հայտնի է նաև որպես Thiazolyl Blue Tetrazolium Bromide և լայնորեն կիրառվում է կենսաքիմիական ու բջջակենսաբանական հետազոտություններում՝ մասնավորապես բջջային պրոլիֆերացիայի գնահատման, ինչպես նաև TNF (tumor necrosis factor) բիոասսեյների իրականացման համար։ MTT-ն առաջացնում է դեղնավուն լուծույթ, որը կենդանի բջիջների միթոքոնդրիալ դեհիդրոգենազների ազդեցությամբ վերածվում է մուգ կապույտ, ջրում չլուծվող formazan բյուրեղների, որոնց ինտենսիվությունը չափվում է կոլորիմետրիկ եղանակով՝ 570 nm ալիքի երկարության դեպքում՝ թթվացված իզոպրոպանոլում լուծումից հետո։ Նյութը կիրառվում է նաև հիստոքիմիական և ցիտոքիմիական հետազոտություններում, ինչպես նաև NAD-ին առնչվող որոշ ֆերմենտային համակարգերի ուսումնասիրման համար։
MTT-ի քիմիական բանաձևն է C₁₈H₁₆N₅BrS, մոլեկուլային զանգվածը՝ 414.33 g/mol, CAS համարը՝ 298-93-1, MDL համարը՝ MFCD00011964, EINECS համարը՝ 206-069-5։ Հալման ջերմաստիճանը կազմում է մոտ 195 °C (քայքայմամբ)։ Նյութը համապատասխանում է M-Clarity™ որակի մակարդակին (MQ200) և նախատեսված է լաբորատոր (research grade) կիրառման համար։ Պահպանման պայմանները՝ սառնարանային ջերմաստիճան (Refrigerator)։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DCFH-DA; 2',7'-դիքլորդիհիդրոֆլուորեսցեինի դիացետատ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ենթակա է DCFH-DA (2′,7′-Dichlorodihydrofluorescein diacetate) քիմիական միացությունը, որը լայնորեն կիրառվում է բջջակենսաբանական և կենսաքիմիական հետազոտություններում՝ որպես բջջաթափանցիկ ֆլուորեսցենտ զոնդ ներբջջային ռեակտիվ թթվածնային տեսակների (ROS) հայտնաբերման համար։ Նյութը ներթափանցում է բջիջ, որտեղ էսթերազների ազդեցությամբ դեացետիլացվում է, իսկ օքսիդացման արդյունքում վերածվում է ֆլուորեսցենտ միացության՝ ապահովելով ROS-ի քանակական կամ որակական գնահատում։
Նյութի քիմիական բանաձևն է C₂₄H₁₆Cl₂O₇, մոլեկուլային զանգվածը՝ 487.29 g/mol։ Նյութը նախատեսված է լաբորատոր (research grade) կիրառման համար՝ բջջային օքսիդատիվ սթրեսի ուսումնասիրման նպատակով։ Մատակարարը կարող է լինել համապատասխան արտադրող կամ այլ արտադրող՝ համարժեք տեխնիկական և որակական բնութագրերով։
1 հատ-50 մգ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Զիմոլիազ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ենթակա է Zymolyase, 20T ֆերմենտային պատրաստուկը՝ ստացված Arthrobacter luteus-ի սուբմերսիվ կուլտուրայից, փաթեթավորում՝ 100 mg, լյոֆիլիզացված փոշու տեսքով։ Zymolyase-20T-ը նախատեսված է կենսունակ խմորասնկային բջիջների բջջապատի արդյունավետ լիզիսի համար և լայնորեն կիրառվում է կենսաքիմիական և մոլեկուլային կենսաբանության հետազոտություններում՝ խմորասնկերի պրոտոպլաստների կամ սպերոպլաստների ստացման, ինչպես նաև β-գլյուկանների հիդրոլիզի նպատակով։ Պատրաստուկի հիմնական ակտիվ բաղադրիչը հանդիսանում է β-1,3-գլյուկան լամինարիպենտահիդրոլազան, որը քայքայում է β-1,3-գլյուկանային կապերը՝ առաջացնելով լամինարիպենտաոզ։
Ֆերմենտի սպեցիֆիկ ակտիվությունը կազմում է 20,000 միավոր/գ։ Լիզիսի համար օպտիմալ պայմաններն են՝ pH 7.5 և 35 °C, իսկ խմորասնկային գլյուկանների հիդրոլիզի համար՝ pH 6.5 և 45 °C։ Ֆերմենտը կայուն է pH 5–10 միջակայքում։ Նյութը ունի ցածր լուծելիություն և կիրառվում է հիմնականում սուսպենսիայի ձևով։ Այն արդյունավետ է խմորասնկերի բազմաթիվ ցեղերի նկատմամբ, ներառյալ Saccharomyces, Candida, Pichia, Kluyveromyces և այլք։ Պատրաստուկը նախատեսված է բացառապես հետազոտական նպատակների համար (Research Use Only) և չի նախատեսվում մարդու անմիջական օգտագործման համար։ Մատակարարը կարող է լինել համապատասխան արտադրող կամ այլ արտադրող՝ համարժեք տեխնիկական և որակական բնութագրերով։
1հատ-100մգ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Գլյուկոզ-6-ֆոսֆատ դեհիդրոգենազ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ենթակա է Glucose-6-phosphate dehydrogenase (G6PD) ֆերմենտը, որը կիրառվում է կենսաքիմիական և մոլեկուլային կենսաբանության հետազոտություններում՝ մասնավորապես կետոզռեդուկտազային ակտիվության գնահատման, ինչպես նաև պենտոզաֆոսֆատային ուղու ուսումնասիրման համար։ Ֆերմենտը կատալիզում է գլյուկոզա-6-ֆոսֆատի օքսիդացումը դեպի 6-ֆոսֆոգլյուկոնոլակտոն՝ հանդիսանալով պենտոզաֆոսֆատային ուղու առաջին և կարգավորիչ հիմնական փուլը։
Ֆերմենտի CAS համարը՝ 9001-40-5։ Պահպանման պայմանները՝ 2–8 °C։ Օպտիմալ աշխատանքային միջավայրի pH-ը՝ 7.5։ Նյութը նախատեսված է լաբորատոր (research grade) կիրառման համար։ Փաթեթավորումը կարող է լինել տարբեր ակտիվություններով և քանակներով (օրինակ՝ 1 KU, 2 KU, 10 KU կամ համարժեք), կախված հետազոտական կարիքներից։ 
1հատ-200 մգ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Սննդամիջավայր տարբեր միկրոօրգանիզմների
կուլտիվացման համար: Բաղադրությունը գ/լ.
Մսային էքստրակտ 1,0, պեպտոն 5,0 ,
խմորասնկային էքստրակտ 2,0, նատրիումի քլորիդ
5,0, վերջնական  pH 6.8 ± 0.2 25°C-ում:
Ֆորմատը ՝ 500 գրամանոց պլաստիկ տարաներով:
Արտադրանքը պետք է ունենա ISO 9001, ISO
13485, որակի սերտիֆիկատ յուրաքանրյուր
խմբաքանակի համար, CE, IVD: Պետք է լինի
եվրոպական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H₂SO₄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բանաձևը՝ H₂SO₄ 
Խտություն (20°C) 1.84 գ/մլ ± 0.02 գ/մլ
Թափանցիկ կամ թույլ դեղնավուն, խիտ լուծույթ, առանց մեխանիկական խառնուրդների։ Նախատեսված է լաբորատոր և գիտահետազոտական կիրառությունների համար։
Փաթեթավորումն ապակյա մուգ տարաներով, տարայի վրա պիտակի առկայությամբ, որտեղ նշված է նյութի անվանումը, քիմիական բանաձևը, խտությունը և պահպանման ժամկետը։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HCl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բանաձևը՝ HCl
Խտություն (20°C) 1.18 գ/մլ± 0.02 գ/մլ
Թափանցիկ կամ թույլ դեղնավուն, խիտ լուծույթ, առանց մեխանիկական խառնուրդների։ Նախատեսված է լաբորատոր և գիտահետազոտական կիրառությունների համար։ ։ 2.38 կգ-ը համապատասխանում է 2լ-ի:
Փաթեթավորումն ապակյա մուգ տարաներով, տարայի վրա պիտակի առկայությամբ, որտեղ նշված է նյութի անվանումը, քիմիական բանաձևը, խտությունը և պահպանման ժամկետը։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HNO3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բանաձևը՝ HNO3
Խտություն (20°C) 1.40 գ/մլ ± 0.02 գ/մլ
Թափանցիկ կամ թույլ դեղնավուն, խիտ լուծույթ, առանց մեխանիկական խառնուրդների։ Նախատեսված է լաբորատոր և գիտահետազոտական կիրառությունների համար։ 2.82 կգ-ը համապատասխանում է 2լ-ի:
Փաթեթավորումն ապակյա մուգ տարաներով, տարայի վրա պիտակի առկայությամբ, որտեղ նշված է նյութի անվանումը, քիմիական բանաձևը, խտությունը և պահպանման ժամկետը։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KCl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բանաձևը՝ KCl
Մոլեկուլային զանգվածը ≈74.55 գ/մոլ։
Սպիտակ կամ անգույն բյուրեղային փոշի, առանց տեսանելի մեխանիկական խառնուրդների։ Նախատեսված է լաբորատոր և գիտահետազոտական կիրառությունների համար։
Փաթեթավորումը՝ քիմիապես կայուն պլաստիկ տարաներով, հերմետիկ փակված, տարայի վրա պիտակի առկայությամբ, որտեղ նշված է նյութի անվանումը, քիմիական բանաձևը և պահպանման ժամկետը։
1 հատը համապատասխանում է 1կգ-ին: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NaCl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բանաձևը՝ NaCl
Մոլեկուլային զանգվածը ≈58.44 գ/մոլ։
Սպիտակ կամ անգույն բյուրեղային փոշի, առանց տեսանելի մեխանիկական խառնուրդների։ Նախատեսված է լաբորատոր և գիտահետազոտական կիրառությունների համար։
Փաթեթավորումը՝ քիմիապես կայուն պլաստիկ տարաներով, հերմետիկ փակված, տարայի վրա պիտակի առկայությամբ, որտեղ նշված է նյութի անվանումը, քիմիական բանաձևը և պահպանման ժամկետը։
1 հատը համապատասխանում է 1կգ-ին: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≈96%
Թափանցիկ, անգույն հեղուկ՝ բնորոշ հոտով, առանց տեսանելի մեխանիկական խառնուդների։ Փաթեթավորվում է հերմետիկ փակվող, քիմիապես կայուն պլաստիկ շշերով։ 
Մատակարարել 1լ-անոց շշերով։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Սառցե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բանաձև՝ CH3COOH
Մաքրությունը՝ 99.5-99.8 %
Անգույն հեղուկ բնորոշ հոտով։
Փաթեթավորումն ապակյա մուգ տարայով։ 
1.05 կգ-ը համապատասխանում է 1լ-ին: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շիճուկի ալբումին (BSA) ֆրակցիա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Մոլեկուլային զանգված՝ ≈66 000 գ/մոլ
Պահպանման ջերմաստիճանը՝ +4 °C
Մաքրությունը՝ ≥98 %։ 
Օգտագործվում է կենսաքիմիայում և մոլեկուլային կենսաբանությունում։ 
CAS No 9048-46-8
1հատը համապատասխանում է 10գ-ին։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2-մեթօքսիֆենոլ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Մոլեկուլային զանգված՝ ≈124․14 գ/մոլ
Պահպանման ջերմաստիճանը՝ ≤ +15 °C
Մաքրությունը՝ ≥99 %:
Սպիտակ կամ անգույն մինչև թույլ դեղնավուն փոշի։
CAS No 90-05-1
1հատը համապատասխանում է 500գ-ին։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ԷԴՏԱ C₁₀H₁₄N₂Na₂O₈ · 2H₂O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բանաձևը՝ C₁₀H₁₄N₂Na₂O₈ · 2H₂O
Մոլեկուլային զանգված՝ ≈372․24 գ/մոլ
Մաքրությունը՝ 99.0-101.0%:
Սպիտակ բյուրեղային փոշի։
CAS No 6381-92-6
1հատը համապատասխանում է 250գ-ին։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բանաձևը՝ C4H11NO3
Մոլեկուլային զանգված՝≈121․14 գ/մոլ
Մաքրությունը՝ ≥99%
Սպիտակ բյուրեղային փոշի
CAS No 77-86-1
1հատը համապատասխանում է 500գ-ին։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Կումասսի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բանաձևը՝ C47H48N3O7S2Na
Մոլեկուլային զանգված՝ ≈854․03 գ/մոլ
Կապույտ բյուրեղային փոշի
CAS No 6104-58-1
1հատը համապատասխանում է 10գ-ին։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UnivF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Պրայմերի անվանում` UnivF
Պրայմերը պետք է ունենա հետևյալ հաջորդականությունը`
CAYATAYTAAGAGAAYTATGGAG
Այն պետք է լինի HPLC մաքրության։ Քանակը` 50 նգ։ 
Մատակարարը հայտի ներկայացման պահին պետք է տրամադրի նաև ISO EN 13485:2016 և ISO 9001:2015 որակի սերտիֆիկատներ։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UnivR1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Պրայմերի անվանում` UnivR1    
Պրայմերը պետք է ունենա հետևյալ հաջորդականությունը`
GCATTATATCWGGATGWGNTAATGG 
Այն պետք է լինի HPLC մաքրության։ Քանակը` 50 նգ։ 
Մատակարարը հայտի ներկայացման պահին պետք է տրամադրի նաև ISO EN 13485:2016 և ISO 9001:2015 որակի սերտիֆիկատներ։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UnivR2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Պրայմերի անվանում`  UnivR2
Պրայմերը պետք է ունենա հետևյալ հաջորդականությունը`
ARAGGAGTARCATATCTATCWAC 
Այն պետք է լինի HPLC մաքրության։ Քանակը` 50 նգ։ 
Մատակարարը հայտի ներկայացման պահին պետք է տրամադրի նաև ISO EN 13485:2016 և ISO 9001:2015 որակի սերտիֆիկատներ։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UnivR3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Պրայմերի անվանում ` UnivR3
Պրայմերը պետք է ունենա հետևյալ հաջորդականությունը`
ATAGAAAGMYAAGAAATACCATTC
Այն պետք է լինի HPLC մաքրության։ Քանակը` 50 նգ։ 
Մատակարարը հայտի ներկայացման պահին պետք է տրամադրի նաև ISO EN 13485:2016 և ISO 9001:2015 որակի սերտիֆիկատներ։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EF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Պրայմերի անվանում ` EF
Պրայմերը պետք է ունենա հետևյալ հաջորդականությունը`
GAAACTGCGAATGGCTCATT 
Այն պետք է լինի HPLC մաքրության։ Քանակը` 50 նգ։ 
Մատակարարը հայտի ներկայացման պահին պետք է տրամադրի նաև ISO EN 13485:2016 և ISO 9001:2015 որակի սերտիֆիկատներ։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Պրայմերի անվանում ` ER
Պրայմերը պետք է ունենա հետևյալ հաջորդականությունը`
CTTGCGCCTACTAGGCATTC 
Այն պետք է լինի HPLC մաքրության։ Քանակը` 50 նգ։ 
Մատակարարը հայտի ներկայացման պահին պետք է տրամադրի նաև ISO EN 13485:2016 և ISO 9001:2015 որակի սերտիֆիկատներ։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Hep153F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Պրայմերի անվանում ` Hep153F
Պրայմերը պետք է ունենա հետևյալ հաջորդականությունը`
GTAATTCTATGGCTAATACATGCGC
Այն պետք է լինի HPLC մաքրության։ Քանակը` 50 նգ։ 
Մատակարարը հայտի ներկայացման պահին պետք է տրամադրի նաև ISO EN 13485:2016 և ISO 9001:2015 որակի սերտիֆիկատներ։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Hep1496R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Պրայմերի անվանում ` Hep1496R   
Պրայմերը պետք է ունենա հետևյալ հաջորդականությունը`
TTATTGCCTCAAACTTCCTTGCG 
Այն պետք է լինի HPLC մաքրության։ Քանակը` 50 նգ։ 
Մատակարարը հայտի ներկայացման պահին պետք է տրամադրի նաև ISO EN 13485:2016 և ISO 9001:2015 որակի սերտիֆիկատներ։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Tuta absoluta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նախատեսված է Tuta absoluta տեսակի որսի համար։ Խայծերը սրվակների կամ կարմիր խցանների տեսքով են՝ պահպանման, մշակման և օգտագործման ուղեցույցով։ Նախատեսված է օգտագործել տաք, արևոտ օրերին՝ ցանկացած հավանական բնակավայրում։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Cameraria orchidella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նախատեսված է Cameraria orchidella տեսակի որսի համար։ Խայծերը սրվակների կամ կարմիր խցանների տեսքով են՝ պահպանման, մշակման և օգտագործման ուղեցույցով։ Նախատեսված է օգտագործել տաք, արևոտ օրերին՝ ցանկացած հավանական բնակավայրում։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Grapholita monestria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նախատեսված է Grapholita monestria տեսակի որսի համար։ Խայծերը սրվակների կամ կարմիր խցանների տեսքով են՝ պահպանման, մշակման և օգտագործման ուղեցույցով։ Նախատեսված է օգտագործել տաք, արևոտ օրերին՝ ցանկացած հավանական բնակավայրում։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Saturnia pavonia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նախատեսված է Saturnia pavonia տեսակի որսի համար։ Խայծերը սրվակների կամ կարմիր խցանների տեսքով են՝ պահպանման, մշակման և օգտագործման ուղեցույցով։ Նախատեսված է օգտագործել տաք, արևոտ օրերին՝ ցանկացած հավանական բնակավայրում։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Cydia pomonella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նախատեսված է Cydia pomonella տեսակի որսի համար։ Խայծերը սրվակների կամ կարմիր խցանների տեսքով են՝ պահպանման, մշակման և օգտագործման ուղեցույցով։ Նախատեսված է օգտագործել տաք, արևոտ օրերին՝ ցանկացած հավանական բնակավայրում։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Grapholita funebrana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նախատեսված է Grapholita funebrana տեսակի որսի համար։ Խայծերը սրվակների կամ կարմիր խցանների տեսքով են՝ պահպանման, մշակման և օգտագործման ուղեցույցով։ Նախատեսված է օգտագործել տաք, արևոտ օրերին՝ ցանկացած հավանական բնակավայրում։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 LCO-1490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Պրայմերի անվանում LCO-1490
Պրայմերը պետք է ունենա հետևյալ հաջորդականությունը`
GGT CAA CAA ATC ATA AAG ATA TTG G
Այն պետք է լինի HPLC մաքրության։ Քանակը` 50 նգ։
Մատակարարը հայտի ներկայացման պահին պետք է տրամադրի նաև ISO EN 13485:2016 և ISO 9001:2015 որակի սերտիֆիկատներ։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 HCO-2198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Պրայմերի անվանում HCO-2198
Պրայմերը պետք է ունենա հետևյալ հաջորդականությունը`
TAA ACT TCA GGG TGA CCA AAA AAT CA
Այն պետք է լինի HPLC մաքրության։ Քանակը` 50 նգ։
Մատակարարը հայտի ներկայացման պահին պետք է տրամադրի նաև ISO EN 13485:2016 և ISO 9001:2015 որակի սերտիֆիկատներ։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ELISA kit SARS-CoV-2 (COVID-19)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SARS-CoV-2 վիրուսի նկատմամբ IgG և/կամ IgM դասի սպեցիֆիկ հակամարմինների հայտնաբերման համար, կաթնասունների շիճուկում կամ պլազմայում։
Պարունակում է
1.      միկրոտիտրային պլանշետ – 12 քանդվող շերտից բաղկացած՝ պատված Leptospira -ի հակագեններով։
2.     նմուշների նոսրացման բուֆեր
3.     ռեակցիան դադարեցնող լուծույթ                	
4.     լվացման բուֆեր
5.     կոնյուգատ – պերօքսիդազով նշագրված հակամարմին՝ IgG և/կամ IgM նկատմամբ զգայունությամբ։
6.     սուբստրատային լուծույթ – սուբստրատ գունային ռեակցիայի զարգացման համար։
7.     րական, բացասական և շեմային վերահսիչ լուծույթներ։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ELISA kit Leptospira spp.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Leptospira spp.-ի նկատմամբ IgG և/կամ IgM դասի սպեցիֆիկ հակամարմինների հայտնաբերման համար, կաթնասունների շիճուկում կամ պլազմայում։
Պարունակում է
1. 	 միկրոտիտրային պլանշետ – 12 քանդվող շերտից բաղկացած՝ պատված Leptospira -ի հակագեններով։
2. 	նմուշների նոսրացման բուֆեր
3. 	ռեակցիան դադարեցնող լուծույթ                	
4. 	լվացման բուֆեր
5. 	կոնյուգատ – պերօքսիդազով նշագրված հակամարմին՝ IgG և/կամ IgM նկատմամբ զգայունությամբ։
6. 	սուբստրատային լուծույթ – սուբստրատ գունային ռեակցիայի զարգացման համար։
7. 	Դրական, բացասական և շեմային վերահսիչ լուծույթներ։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ELISA kit Bartonella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Bartonella spp.-ի նկատմամբ IgG և/կամ IgM դասի սպեցիֆիկ հակամարմինների հայտնաբերման համար, կաթնասունների շիճուկում կամ պլազմայում։
Պարունակում է
1. 	միկրոտիտրային պլանշետ – 12 քանդվող շերտից բաղկացած՝ պատված Bartonella spp․ հակագեններով։
2. 	նմուշների նոսրացման բուֆեր
3. 	ռեակցիան դադարեցնող լուծույթ                	
4. 	լվացման բուֆեր
5. 	կոնյուգատ – պերօքսիդազով նշագրված հակամարմին՝ IgG և/կամ IgM նկատմամբ զգայունությամբ։
6. 	SUB TMB սուբստրատային լուծույթ – TMB սուբստրատ գունային ռեակցիայի զարգացման համար։
7. 	Դրական, բացասական և շեմային վերահսիչ լուծույթներ։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ացետատ (СН3−СОО−CH2−CH3)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սուր հոտով հեղուկ նյութ (СН3−СОО−CH2−CH3)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 LCO-1490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Պրայմերի անվանում LCO-1490
Պրայմերը պետք է ունենա հետևյալ հաջորդականությունը`
GGT CAA CAA ATC ATA AAG ATA TTG G
Այն պետք է լինի HPLC մաքրության։ Քանակը` 50 նգ։ 
Մատակարարը հայտի ներկայացման պահին պետք է տրամադրի նաև ISO EN 13485:2016 և ISO 9001:2015 որակի սերտիֆիկատներ։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 HCO-2198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Պրայմերի անվանում HCO-2198
Պրայմերը պետք է ունենա հետևյալ հաջորդականությունը`
TAA ACT TCA GGG TGA CCA AAA AAT CA
Այն պետք է լինի HPLC մաքրության։ Քանակը` 50 նգ։ Մատակարարը հայտի ներկայացման պահին պետք է տրամադրի նաև ISO EN 13485:2016 և ISO 9001:2015 որակի սերտիֆիկատներ։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Nuclease free water Նուկլեազներից զերծ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Նկարագրություն՝
Նուկլեազներից զերծ (Nuclease-Free) ջուր՝ նախատեսված մոլեկուլային կենսաբանության կիրառությունների համար, որտեղ անհրաժեշտ է ԴՆԹ-ի կամ ՌՆԹ-ի ամբողջականության պահպանում։ Ջուրը ֆիլտրացված է և մշակված է այնպես, որ չպարունակի որևէ DNase, RNase կամ պիրոգեն։
Հիմնական բնութագրեր՝
•	Հատուկ մշակված՝ PCR, RT-PCR, qPCR, RNA աշխատանքների և այլ զգայուն ռեակցիաների համար
•	Չի պարունակում է նուկլեազներ՝ DNase, RNase և այլն
•	Ստերիլ և մաքրագործված՝ բարձր հուսալիության արդյունքների համար
•	Հարմար է ռեագենտների լուծման, նմուշների նոսրացման և որպես հսկիչ լուծույթ օգտագործման համար
Փաթեթավորում՝
10 շիշ x 50 մլ (ընդամենը 500 մլ)
1 շիշ  համարժեք է 1 հատին
Կիրառություն՝
•	PCR/qPCR
•	RNA-isolation
•	NGS գրադարանների պատրաստում
•	cDNA սինթեզ
•	Մոլեկուլային աստիճանով մաքուր աշխատանքներ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Մատակարարման պահին մնացորդային ժամկետը առնվազն 2 տարի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Ապրանքը ազատված է ավելացված արժեքի հարկից, քանի որ ձեռք է բերվելու Appear project 373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Օլիգոնուկլեոտիդային պրայմերներ (ITS տիրույթի համար)
Պրայմերները նախատեսված են սնկերի ռիբոսոմային ԴՆԹ-ի ներքին տրանսկրիպցիոն սեպարատորների (Internal Transcribed Spacer - ITS) տիրույթի սպեցիֆիկ ամպլիֆիկացիայի համար։ Յուրաքանչյուր օլիգոնուկլեոտիդ պետք է մատակարարվի լիոֆիլիզացված (չորացված) վիճակում կամ նախապես լուծված դեիոնացված ջրում՝ 100 մկՄ (µM) կոնցենտրացիայով։ Պրայմերների սինթեզը պետք է իրականացվի բարձր մաքրության աստիճանով (desalted կամ HPLC purified)՝ զերծ կողմնակի սինթետիկ արգասիքներից և նուկլեազներից։
1. Լրակազմի առաջին տարբերակ (ITS5 / ITS4).
Հավաքածուն պետք է ներառի ուղիղ (Forward) պրայմեր ITS5՝ 5'-GGAAGTAAAAGTCGTAACAAGG-3' հաջորդականությամբ և հակադարձ (Reverse) պրայմեր ITS4՝ 5'-TCCTCCGCTTATTGATATGC-3' հաջորդականությամբ։ Այս զույգը պետք է ապահովի ամբողջական ITS տիրույթի (ITS1, 5.8S և ITS2) ամպլիֆիկացիան՝ ապահովելով բարձր սպեցիֆիկություն սնկային գենոմի նկատմամբ։
2. Լրակազմի երկրորդ տարբերակ (ITS-1 / ITS-4).
Հավաքածուն պետք է ներառի ուղիղ (Forward) պրայմեր ITS-1՝ 5'-TCCGTAGGTGAACCTGCGG-3' հաջորդականությամբ և հակադարձ (Reverse) պրայմեր ITS-4՝ 5'-TCCTCCGCTTATTGATATGC-3' հաջորդականությամբ։ Պրայմերների հալման ջերմաստիճանը (T_m) պետք է լինի օպտիմալացված 55-60°C միջակայքում՝ PCR ռեակցիայի կայուն կրկնելիությունն ապահովելու համար։
Պրայմերները պետք է տեղադրված լինեն հերմետիկ փակվող, ստերիլ միկրոսրվակների մեջ, որոնք պիտակավորված են պրայմերի անվանումով, հաջորդականությամբ և նուկլեոտիդների քանակով։ Պահպանման պայմանները պետք է ապահովեն կայունություն -20°C ջերմաստիճանում առնվազն 12 ամիս ժամկետով։
Մատակարարման պահին մնացորդային ժամկետը առնվազն 2 տարի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Ապրանքը ազատված է ավելացված արժեքի հարկից, քանի որ ձեռք է բերվելու Appear project 373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մաստեր միքս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նախատեսված է պոլիմերազային շղթայական ռեակցիայի (PCR) իրականացման համար և իրենից ներկայացնում է օգտագործման համար պատրաստի 5-ապատիկ խտացված (5x) լուծույթ։ Master Mix-ը պետք է պարունակի բոլոր անհրաժեշտ բաղադրիչները ռեակցիայի համար, բացառությամբ պրայմերների և ԴՆԹ մատրիցայի (template): Լուծույթի բաղադրությունը պետք է ներառի կայունացված FIREPol® ԴՆԹ պոլիմերազ, dNTP-ների խառնուրդ (dATP, dCTP, dGTP, dTTP), MgCl_2 (մագնեզիումի քլորիդ) և օպտիմալացված բուֆերային համակարգ։ Մագնեզիումի քլորիդի վերջնական խտությունը 1x աշխատանքային լուծույթում պետք է կազմի 1.5 մՄ կամ 2.5 մՄ՝ կախված կոնկրետ մոդիֆիկացիայից։
Ռեագենտը պետք է օժտված լինի բարձր ջերմակայունությամբ և պահպանի իր ակտիվությունը սենյակային ջերմաստիճանում (մինչև +25°C) առնվազն 30 օր շարունակ, ինչը թույլ է տալիս իրականացնել փորձարկումների նախապատրաստումը առանց սառույցի կիրառման։ Ֆերմենտը պետք է ունենա 5' դեպի 3' պոլիմերազային ակտիվություն և 5' դեպի 3' էկզոնուկլեազային ակտիվություն, ինչպես նաև ստացված PCR արգասիքների 3' ծայրում ավելացնի A-ելուստներ (A-overhangs)՝ հետագա TA-կլոնավորման համար։ Հավաքածուն պետք է մատակարարվի հերմետիկ պոլիմերային սրվակներով, որոնցից յուրաքանչյուրը նախատեսված է որոշակի քանակի (օրինակ՝ 250 կամ 1000) ռեակցիաների համար։ Լուծույթը պետք է լինի միատարր և զերծ նուկլեազային (DNase, RNase) աղտոտվածությունից։
Մատակարարման պահին մնացորդային ժամկետը առնվազն 2 տարի
1մլ-1հատ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Ապրանքը ազատված է ավելացված արժեքի հարկից, քանի որ ձեռք է բերվելու Appear project 373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DNA Extraction Kit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նախատեսված է կենսաբանական նմուշներից ԴՆԹ-ի արագացված անջատման համար և պետք է բաղկացած լինի երկու հիմնական բաղադրիչներից՝ լիզիսի ռեագենտից և չեզոքացնող բուֆերից։ Լիզիսի ռեագենտը (Lysis Reagent) պետք է ունենա հիմնային pH միջավայր և նախատեսված լինի բջջային թաղանթների ջերմաքիմիական քայքայման համար, իսկ չեզոքացնող բուֆերը (Neutralisation Buffer) պետք է ապահովի լուծույթի pH-ի կայունացումը հետագա PCR հետազոտությունների համար։ Հավաքածուն պետք է հնարավորություն տա իրականացնել ԴՆԹ-ի էքստրակցիա առանց սպիտակուցների ֆերմենտատիվ մշակման, ցենտրիֆուգման կամ սյունակային ֆիլտրացիայի կիրառման։ Մեկ նմուշի մշակման ընդհանուր ժամանակը չպետք է գերազանցի 20 րոպեն, որից 10-ից 15 րոպեն պետք է կազմի ջերմային մշակման փուլը 95°C ջերմաստիճանում։ Ռեագենտները պետք է տեղադրված լինեն հերմետիկ փակվող պոլիմերային սրվակների մեջ, որոնք պահպանում են իրենց քիմիական հատկությունները +4°C-ից մինչև -20°C ջերմաստիճանային պայմաններում։ Հավաքածուի ծավալը պետք է բավարար լինի առնվազն 50 կամ 100 նմուշի մշակման համար՝ կախված կոնկրետ թողարկման ձևից։ Ստացված էքստրակտը պետք է պիտանի լինի անմիջապես որպես մատրիցա օգտագործվելու համար՝ պոլիմերազային շղթայական ռեակցիայի (PCR) տարբեր արձանագրություններում։
Մատակարարման պահին մնացորդային ժամկետը առնվազն 2 տարի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Ապրանքը ազատված է ավելացված արժեքի հարկից, քանի որ ձեռք է բերվելու Appear project 373 Armenia ծրագրի շրջանակներում: (տեղեկանքը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շիճուկային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սերոտոնին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Բիսբենզիմիդ H 33258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Պերօկսիդազ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Պարապլաստ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 բուֆերացված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Հակա-MBP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 Myelin PLP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Ֆոսֆատ-աղային բուֆեր (PBS)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դիսպերսիոն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D-գլյուկոզ 6-ֆոսֆատ դինատրիումական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5-էթիլֆենազինիումի էթիլ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3-(4,5-Դիմեթիլ-2-թիազոլիլ)-2,5-դիֆենիլտետրազոլիումի բրոմիդ (MTT)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DCFH-DA; 2',7'-դիքլորդիհիդրոֆլուորեսցեինի դիացետատ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Զիմոլիազ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Գլյուկոզ-6-ֆոսֆատ դեհիդրոգենազ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H₂SO₄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HCl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HNO3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KCl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NaCl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Սառցե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շիճուկի ալբումին (BSA) ֆրակցիա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2-մեթօքսիֆենոլ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ԷԴՏԱ C₁₀H₁₄N₂Na₂O₈ · 2H₂O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Կումասսի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UnivF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UnivR1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UnivR2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UnivR3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EF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Hep153F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 Hep1496R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Tuta absoluta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Cameraria orchidella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Grapholita monestria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Saturnia pavonia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Cydia pomonella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Grapholita funebrana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 LCO-1490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 HCO-2198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ELISA kit SARS-CoV-2 (COVID-19)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ELISA kit Leptospira spp.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ELISA kit Bartonella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ացետատ (СН3−СОО−CH2−CH3)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 LCO-1490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Պրայմեր HCO-2198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Nuclease free water Նուկլեազներից զերծ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պրայմերների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մաստեր միքս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DNA Extraction Kit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