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ԲԿԳԿ-ԷԱՃԱՊՁԲ-26/9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ԲԿԳԿ-ԷԱՃԱՊՁԲ-26/9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ԲԿԳԿ-ԷԱՃԱՊՁԲ-26/9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ԲԿԳԿ-ԷԱՃԱՊՁԲ-26/9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Բազմականալային լազերային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ֆիլտրերի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ՈՒՄ-ՄԻԿ ցածր լուսավորության դետեկտման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լրակազմ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«ԲԿԳԿ-ԷԱՃԱՊՁԲ-26/9»*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Բազմականալային լազերային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Կոմպակտ և բազմաֆունկցիոնալ «բոլորը մեկում» (all-in-one) լազերային համակցիչ, որն ապահովում է մինչև չորս լազերային մոդուլների համակցված աշխատանք՝ մեկ մանրաթելային ելքով, յուրաքանչյուր լազերային գծի վրա մեկ օպտիկական մեկուսիչով (isolator) և հզորության մոտորիզացված կարգավորիչով (attenuator), որը թույլ է տալիս ղեկավարել յուրաքանչյուր լազերային գծի ելքային հզորությունը։ Համակարգը պետք է մատակարարվի տեղադրված երեք լազերային մոդուլներով (532 նմ, 633 նմ, 785 նմ), դրանց պարամետրերի կառավարման համար նախատեսված ծրագրային ապահովմամբ, հեռագործ կոնտրոլերով և սնուցման բլոկով:
Համակցիչը պետք է լինի հեշտությամբ ընդլայնվող (լրացուցիչ ընդլայման մոդուլների կիրառման միջոցով) և թույլ տա ինտեգրել յուրաքանչյուր ալիքի երկարության վրա մինչև 500 մՎտ հզորությամբ լազերային աղբյուրներ (փնջի լայնական մոդան՝ TEM00)՝ յուրաքանչյուր աղբյուրի ուղղակի մոդուլացման հնարավորությամբ (անալոգային, թվային կամ համակցված եղանակով):
Լազերային համակցիչը պետք է ունենա օպտիմալացված օպտիկական սխեմա՝ պարզեցված սպասարկում ապահովելու համար։ Լազերային աղբյուրներից յուրաքանչյուրը և ելքային պորտը պետք է հագեցած լինեն էլեկտրամեխանիկական փականով (ստանդարտ կոնֆիգուրացիայի դեպքում), որը թույլ է տալիս արգելափակել փունջը՝ առանց լազերն անջատելու: Նշյալ փականների կառավարումը պետք է հնարավոր լինի իրականացնել TTL-ազդանշանների կամ ծրագրային հրամանների միջոցով: Կոմպլեկտը նաև պետք է ներառի ծրագրային ապահովում՝ օգտագործողի համար հարմարավետ գրաֆիկական ինտերֆեյսով:
Լազերների տեխնիկական բնութագրերը
Առաջին լազերային աղբյուրի օպտիկական բնութագրերը (532 նմ)
Կենտրոնական ալիքի երկարություն՝ 532.3 նմ (±0.3 նմ)
Տեխնոլոգիա՝ DPSS SLM
Սպեկտրալ գծի լայնությունը (առավելագույնը)՝ « 1 ՄՀց
Ալիքի երկարության կայունություն 8 ժամվա ընթացքում՝ ±3°K ջերմաստիճանի դեպքում՝ ≤ 1 pm
Նոմինալ օպտիկական հզորություն (նվազագույնը)՝ առնվազն 85 մՎտ
Կառավարման ռեժիմ(ներ)՝ հզորության ավտոմատացված կառավարում
Օպտիկական մեկուսիչը և մոտորիզացված հզորության կարգավորիչը (ատտենուատորը) պիտի լինի ներառված
Հզորության կարգավորման տիրույթ՝ առնվազն 0.1%-ից 100% միջակայքում ղեկավարման հնարավորություն
Փնջի լայնական մոդա՝ TEM00
Փնջի լայնությունը (տիպական) 1/e²-ու վրա, ելքային ապերտուրայից 50 մմ հեռավորության վրա՝ ոչ ավելի քան 0.7 մմ (±0.1 մմ)
Փնջի տարամիտումը 1/e²-ու վրա, լրիվ անկյան դեպքում, հեռու դաշտում՝ ≤1.0 (±0.2) մռադ
Փնջի որակի գործակից (M²)՝ ≤ 1.1
Փնջի շրջանաձևություն հեռու դաշտում՝ ≥ 90 %
Բևեռացում՝ գծային, ուղղահայաց +/-5°
SMSR (լայնական մոդերի ճնշման գործակից)՝ » 70 դԲ
Արտաքին թվային մոդուլացում (ACC ռեժիմ)՝ TTL
Մոդուլացման շերտի լայնությունը՝ պետք է լինի առվազն DC-10 Հց (փականի էլեկտրոնիկայի համար)
Աճման/անկման (rise/fall) ժանամակը (առավելագույնը), 10-90%՝ 1 մվ -ից մինչև 3 մվ (փականի էլեկտրոնիկայի համար)
էքստինկցիայի խորությունը՝ անվերջ (infinite)
Երկրորդ լազերային աղբյուրի օպտիկական բնութագրերը (633 նմ)
Կենտրոնական ալիքի երկարություն՝ 633 նմ (±0.5 նմ)
Տեխնոլոգիա՝ լազերային դիոդ
Սպեկտրալ գծի լայնությունը (առավելագույնը)՝ « 1 ՄՀց
Ալիքի երկարության կայունություն 8 ժամվա ընթացքում՝ ±3°K ջերմաստիճանի դեպքում՝ ≤ 10 pm
Նոմինալ օպտիկական հզորություն (նվազագույնը)՝ առնվազն 28 մՎտ
Կառավարման ռեժիմ(ներ)` հոսանքի ավտոմատացված կառավարում (ACC)
Էլեկտրամեխանիկական փականը պետք է լինի ներառված
Մոդուլացման եղանակը՝ հզորության մոտորիզացված կարգավորիչով (MPA)
Հզորության կարգավորման տիրույթ՝ առնվազն 0.1%-ից 100% միջակայքում ղեկավարման հնարավորություն
Փնջի լայնական մոդա՝ TEM00
Փնջի որակի գործակից (M²)` ≤ 1.9
Փնջի լայնությունը (տիպական) 1/e²-ու վրա, ելքային ապերտուրայից 50 մմ հեռավորության վրա՝ ոչ ավելի քան 0.4 ± 0.2 մմ
Բևեռացում՝ գծային, ուղղահայաց +/-5°
Արտաքին թվային մոդուլացում (ACC ռեժիմ)՝ TTL
Մոդուլացման շերտի լայնությունը՝ պետք է լինի առվազն DC-10 Հց (փականի էլեկտրոնիկայի համար)
Աճման/անկման (rise/fall) ժանամակը (առավելագույնը), 10-90%՝ 1 մվ -ից մինչև 3 մվ (փականի էլեկտրոնիկայի համար)
էքստինկցիայի խորությունը՝ անվերջ (infinite)
Երրորդ լազերային աղբյուրի օպտիկական բնութագրերը (785 նմ)
Կենտրոնական ալիքի երկարություն՝ 785 նմ (±0.5  նմ)
Տեխնոլոգիա՝ լազերային դիոդ
Սպեկտրալ գծի լայնությունը (առավելագույնը)՝ « 1 ՄՀց
Ալիքի երկարության կայունություն 8 ժամվա ընթացքում՝ ±3°K ջերմաստիճանի դեպքում՝ ≤ 10 pm
Նոմինալ օպտիկական հզորություն (նվազագույնը)՝ առնվազն 250 մՎտ
Կառավարման ռեժիմ(ներ)` հոսանքի ավտոմատացված կառավարում (ACC)
Էլեկտրամեխանիկական փականը և օպտիկական մեկուսիչը պիտի լինեն ներառված
Մոդուլացման եղանակը՝ հզորության մոտորիզացված կարգավորիչով (MPA)
Հզորության կարգավորման տիրույթ՝ առնվազն 0.1%-ից 100% միջակայքում ղեկավարման հնարավորություն
Փնջի լայնական մոդա՝ TEM00
Փնջի լայնությունը (տիպական) 1/e²-ու վրա, ելքային ապերտուրայից 50 մմ հեռավորության վրա՝ ոչ ավելի քան 0.5 մմ (± 0.1 մմ)
Փնջի որակի գործակից (M²)` ≤ 1.25 
Բևեռացում՝ գծային, ուղղահայաց +/-5°
Արտաքին թվային մոդուլացում (ACC ռեժիմ)՝ TTL
Մոդուլացման շերտի լայնությունը՝ պետք է լինի առվազն DC-10 Հց (փականի էլեկտրոնիկայի համար)
Աճման/անկման (rise/fall) ժանամակը (առավելագույնը), 10-90%՝ 1 մվ -ից մինչև 3 մվ (փականի էլեկտրոնիկայի համար)
էքստինկցիայի խորությունը՝ անվերջ (infinite)
Ազդանշանի փոխանցման համակարգ (signal delivery system):
•	Ազդանշանի փոխանցումը պետք է իրականացվի բարձր արդյունավետությամբ բևեռացումը-պահպանող (PM) LMA (դատարկ միջուկով - hollow core) մանրաթելի միջոցով (FC/APC միակցիչով), որն արդյունավետորեն աշխատում է առնվազն 450-1000 նմ ալիքի երկարությունների տիրույթում:
•	Օպտիկական հզորությունը մանրաթելի ելքում պետք է լինի առնվազն.
o	50 մՎտ ինտեգրված մեկուսիչով 532 նմ լազերի համար,
o	15 մՎտ ինտեգրված մեկուսիչով 633 նմ լազերի համար,
o	130 մՎտ` ինտեգրված մեկուսիչով 785 նմ լազերի համար:
•	Բևեռացման էքստինկցիայի գործակիցը պետք է լինի 18 դԲ-ից ավելի։
•	Օպտիկական աղմուկը չպետք է գերազանցի 0.2%-ը:
•	Օպտիկական հզորության կայունությունը 8 ժամվա ընթացքում (մանրաթելային կապով ելքի դեպքում), ±3°K ջերմաստիճանի դեպքում, պետք է լինի պիկից պիկ (pk-to-pk) ± 2 % - ի սահմաններում:
Համակարգի տեխնիկական բնութագրերը
Ինտերֆեյսներ, պերիֆերիկ սարքեր և աշխատանքային միջավայր
•	Լազերային աղբյուրների տեղակայումը՝ ինտեգրված համակցիչի մեջ որպես մեկ միասնական մոդուլ, ներառյալ ամբողջ էլեկտրոնիկան:
•	CDRH հեռակառավարում՝ հեռակառավարման բլոկ անվտանգության բանալիով, կարգավիճակի LED ցուցիչներով, փնջի բլոկավորման կոճակով և առնվազն 1.5 մ երկարությամբ մալուխով:
Աշխատանքային միջավայր և սնուցում
•	Աշխատանքային ջերմաստիճան, չափված հենարան-սալի վրա՝  պետք է ընդգրկի առնվազն 15 - 35 °C տիրույթը
•	Ընդհանուր սպառվող հզորությունը՝ « 60 Վտ
•	Աշխատանքային վիճակի բերվելու  կամ տաքացման ժամանակը (warm-up time)` ոչ ավելի քան 30 րոպե
•	Գործարկման ժամանակը` առավելագույնը 10 րոպե
•	Հովացման մեթոդ` Կոնդուկտիվ (առանց հարկադրական օդային հովացման), պետք է լինի օպտիկական սեղանի վրա տեղադրելու հնարավորություն
•	Սնուցում` 100–240 Վ AC (արտաքին սնուցման բլոկ)։
Կոմունիկացիոն ինտերֆեյսներ՝
Համակարգը պետք է ներառի առնվազն՝
•	USB (×1), Ethernet (×1), վիրտուալ RS-232 (×1; ծրագրային ապահովումը ներառված է կոմպլեկտում)
•	Անալոգային ազդանշանի/TTL մուտքային պորտեր (մեկական յուրաքանչյուր լազերային աղբյուրի համար)
•	Փնջի բլոկավորման պորտ(×1)
•	I/O միակցիչ (×1)` DB-25; էլեկտրամեխանիկական փականների և այլ հնարավորությունների համար
Չափսերը (Ե × Լ × Բ)՝ ոչ ավելի քան 210 × 260 × 110 մմ³
Ծրագրային ապահովում և աջակցություն/սպասարկում
•	Մասնագիտացված ծրագրային ապահովում համակցիչի կառավարման համար` ամբողջական հասանելիությամբ,
•	Տեխնիկական սպասարկման գործիքները ներառված են կոմպլեկտում,
•	Թեստավորման զեկույցը և օգտագործողի ձեռնարկը ներառված են կոմպլեկտում:
Համապատասխանություն պահանջներին
CE մակնշում (համաձայն EN 60825-1) և համապատասխանություն FDA 21 CFR 1040.10/1040.11 պահանջներին:
Երաշխիք՝ առնվազն 12 ամիս։
Մասնակիցը պետք է առաջարկի գին DAP Երևան, ՀՀ (Incoterms 2020) պայմաններով: Վաճառողի կողմից կատարվելիք բոլոր վճարները (ծախսերը), այդ թվում` հարկերը, տուրքերը, փոխադրման, ապահովագրման ծախսերը, պարգևավճարները և ակնկալվող շահույթը պետք է ներառված լինեն առաջարկվող գնի մեջ՝ DAP Երևան, ՀՀ (Incoterms 2020) պայմաններով: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ֆիլտրերի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ֆիլտրերի կոմպլեկտ նախատեսված ֆոտոլյումինեսցենտային և Ռաման սպեկտրոսկոպական համակարգերում կիրառությունների համար։ Կոմպլեկտը պետք է ներառի հետևյալ ֆիլտրերը՝ նշված տեխնիկական բնութագրերով և քանակներով։
1.	Լազերային գծի մաքրման ֆիլտրեր
Այս դասի ֆիլտրերի ընդհանրական տեխնիկական բնութագիրը ներկայացված է ստորև՝ 
Տեսակը՝ շերտավոր օպտիկական ֆիլտր
Երաշխավորված նվազագույն շերտի լայնություն՝ երաշխավորված բացթողում միայն լազերի ալիքի երկարության վրա
Անկման անկյունը՝ հաշվարկված է 0° ± 2°-ի համար
Օպտիկական վնասման շեմը՝ ≥ 0.1 Ջ/սմ² 532 նմ ալիքի երկարության դեպքում (իմպուլսի տևողությունը՝ 10 նվ)
Տակդիրի տեսակը՝ ցածր ֆլուորեսցենտում ունեցող օպտիկական ապակի
Ընդհանուր հաստությունը՝ 3-ից 4 մմ միջակայքում (± 0.1 մմ ճշգրտությամբ)
Արտաքին տրամագիծը՝ 12.5 մմ (+0.0 / –0.1 մմ)
Օգտագործելի բացվածքը (ապերտուրա): ≥ 10 մմ
Մակերևույթի որակ՝ 60-40 (քերծվածք-խազ) կամ ավելի լավ
Անցնող ալիքային ճակատի սխալանքը՝  « λ / 4 RMS՝ λ = 633 նմ ալիքի երկարության դեպքում
Տակդիրի հաստությունը՝ ոչ ավելի քան 2 մմ
Համապատասխանություն ստանդարտներին՝ լիարժեք համապատասխանություն RoHS-ի պահանջներին, ինչպես նաև MIL-STD-810F և MIL-C-48497A ստանդարտներին։
Կոմպլեկտում ներառված են՝
•	Լազերային գծի մաքրման 532 նմ համար – քանակը՝ 1
Բացթողումը լազերի ալիքի երկարության վրա՝ Tabs » 90%
Բացթողման շերտի տիպական լայնություն՝ ոչ ավել քան 2.0 նմ, մինչև 4.0 նմ (առավելագույնը)
Բլոկավորման տիրույթները՝ պետք է առնվազն լինի ODabs » 5 447–527 նմ միջակայքում; ODabs » 6 489–524 նմ միջակայքում; ODabs » 6 540–585 նմ միջակայքում; ODabs » 5 537–699 նմ միջակայքում (OD — օպտիկական խտություն)
•	Լազերային գծի մաքրման 633 նմ համար – քանակը՝ 1
Բացթողումը լազերի ալիքի երկարության վրա՝ Tabs » 90% 632.8 նմ ալիքի երկարության դեպքում
Բացթողման շերտի տիպական լայնություն՝ ոչ ավել քան 2.4 նմ, մինչև 5.0 նմ (առավելագույնը)
Բլոկավորման տիրույթները՝ պետք է առնվազն լինի ODabs » 5 515 - 627 նմ միջակայքում; ODabs » 6 582-623 նմ միջակայքում; ODabs » 6 642-696 նմ միջակայքում; ODabs » 5 639-885 նմ միջակայքում (OD — օպտիկական խտություն)
•	Լազերային գծի մաքրման 785 նմ համար – քանակը՝ 1
Բացթողումը լազերի ալիքի երկարության վրա՝ Tabs » 90% 785 նմ ալիքի երկարության դեպքում
Բացթողման շերտի տիպական լայնություն՝ ոչ ավել քան 3.0 նմ, մինչև 6.0 նմ (առավելագույնը)
Բլոկավորման տիրույթները՝ պետք է առնվազն լինի ODabs » 5 612 - 777 նմ միջակայքում; ODabs » 6 722-773 նմ միջակայքում; ODabs » 6 797-864 նմ միջակայքում; ODabs » 5 793-1214 նմ միջակայքում (OD — օպտիկական խտություն)
2.	Լազերային դիքրոյիկ փնջի բաժանիչներ
Այս դասի ֆիլտրերի ընդհանրական տեխնիկական բնութագիրը ներկայացված է ստորև՝ 
Տեսակը՝ Notch փնջի բաժանիչ
Անկման անկյունը՝ հաշվարկված է 45° ± 1°-ի համար
Օպտիկական վնասման շեմը՝ ≥ 1 Ջ/սմ² 532 նմ երկարության դեպքում (իմպուլսի տևողությունը՝ 10 նվ)
Տակդիրի տեսակը՝ ցածր ֆլուորեսցենտում ունեցող օպտիկական ապակի
Անդրադարձած ալիքային ճակատի սխալանքը՝  « 6λ P-V RWE՝ λ = 632.8 նմ դեպքում
Լայնական չափսերը (Ե x Լ): 25.2 մմ x 35.6 մմ ± 0.1 մմ
Ֆիլտրի հաստությունը (առանց շրջանակի): 1.0-1.1 մմ միջակայքում (± 0.05 մմ ճշգրտությամբ)
Օգտագործելի բացվածքը (ապերտուրա): ≥ 80% (էլիպսաձեւ)
Մակերևույթի որակ՝ 60-40 (քերծվածք-խազ) կամ ավելի լավ
Տակդիրի հաստությունը՝ ոչ ավելի քան 1.1 մմ
Կոմպլեկտում ներառված են՝
•	Notch փնջի բաժանիչ 532 նմ համար – քանակը՝ 1
Անդրադարձում լազերի ալիքի երկարության վրա՝ պետք է լինի ավելի քան 98%՝ 532 նմ դեպքում
Բացթողնման տիրույթ՝  բացթողումը (Tavg) պետք է լինի » 90% առնվազն 350–507 նմ տիրույթում և » 90% առնվազն 570–1600 նմ տիրույթում
Notch գոտու լայնությունը՝ ոչ ավելի քան 60 նմ
•	Notch փնջի բաժանիչ 633 նմ համար – քանակը՝ 1
Անդրադարձում լազերի ալիքի երկարության վրա՝ պետք է լինի ավելի քան 98%՝ 632.8 նմ դեպքում
Բացթողնման տիրույթ՝  բացթողումը (Tavg) պետք է լինի » 90% առնվազն 350–603 նմ տիրույթում և » 90% առնվազն 680–1600 նմ տիրույթում
Notch գոտու լայնությունը՝ ոչ ավելի քան 72 նմ
•	Notch փնջի բաժանիչ 785 նմ համար – քանակը՝ 1
Անդրադարձում լազերի ալիքի երկարության վրա՝ պետք է լինի ավելի քան 98%՝ 785 նմ դեպքում
Բացթողնման տիրույթ՝  բացթողումը (Tavg) պետք է լինի » 90% առնվազն 350–740 նմ տիրույթում և » 90% առնվազն 845–1600 նմ տիրույթում
Notch գոտու լայնությունը՝ ոչ ավելի քան 90 նմ
3.	Եզրային long-pass ֆիլտրեր 
Այս դասի ֆիլտրերի ընդհանրական տեխնիկական բնութագիրը ներկայացված է ստորև՝ 
Տեսակը՝ longpass, սուր եզրով (steep/ultra steep) օպտիկական ֆիլտր
Անկման անկյունը՝ հաշվարկված է 0° ± 2°-ի համար
Օպտիկական վնասման շեմը՝ ≥ 1 Ջ/սմ² 532 նմ երկարության դեպքում (իմպուլսի տևողությունը՝ 10 նվ)
Լայնական չափսերը (տրամագիծ): 25 մմ (+0.0 / –0.1 մմ)
Տակդիրի տեսակը՝ ցածր ֆլուորեսցենտում ունեցող օպտիկական ապակի
Ընդհանուր հաստությունը՝ 3-ից 4 մմ միջակայքում (± 0.1 մմ ճշգրտությամբ)
Օգտագործելի բացվածքը (ապերտուրա): ≥ 22 մմ
Մակերևույթի որակ՝ 60-40 (քերծվածք-խազ) կամ ավելի լավ
Տակդիրի հաստությունը՝ ոչ ավելի քան 2 մմ
Կոմպլեկտում ներառված են՝
•	Եզրային LP ֆիլտր 532 նմ-ի համար (ultra-steep) – քանակը՝ 1
Բացթողման շերտը՝ բացթողումը Tavg  պետք է լինի » 93% առնվազն 536–1200 նմ միջակայքում
Եզրային ալիքի երկարություն՝ ոչ ավելի քան 533.3 նմ
Բլոկավորման տիրույթ՝ օպտիկական խտությունը պետք է լինի առնվազն ODabs » 6 532 նմ-ի համար
Եզրի սրություն (edge steepness)` ոչ ավելի քան 0.2%
Եզրի սրություն (սմ⁻¹)՝ ոչ ավելի քան 38 սմ⁻¹
Անցման շերտի լայնություն (transition width) (սմ⁻¹)՝ ոչ ավելի քան 90 սմ⁻¹
•	Եզրային LP ֆիլտր 633 նմ-ի համար (ultra-steep) – քանակը՝ 1
Բացթողման շերտը՝ բացթողումը Tavg  պետք է լինի » 93% առնվազն 637–1427 նմ միջակայքում
Եզրային ալիքի երկարություն՝ ոչ ավելի քան 634.5 նմ
Բլոկավորման տիրույթ՝ օպտիկական խտությունը պետք է լինի առնվազն ODabs » 6 632.8 նմ-ի համար
Եզրի սրություն (edge steepness)` ոչ ավելի քան 0.2%
Եզրի սրություն (սմ⁻¹)՝ ոչ ավելի քան 32 սմ⁻¹
Անցման շերտի լայնություն (transition width) (սմ⁻¹)՝ ոչ ավելի քան 80 սմ⁻¹
•	Եզրային LP ֆիլտր 785 նմ-ի համար (ultra-steep) – քանակը՝ 1
Բացթողման շերտը՝ բացթողումը Tavg  պետք է լինի » 93% առնվազն 791–1770 նմ միջակայքում
Եզրային ալիքի երկարություն՝ ոչ ավելի քան 786.7 նմ
Բլոկավորման տիրույթ՝ օպտիկական խտությունը պետք է լինի առնվազն ODabs » 6 785 նմ-ի համար
Եզրի սրություն (edge steepness)` ոչ ավելի քան 0.2%
Եզրի սրություն (սմ⁻¹)՝ ոչ ավելի քան 26 սմ⁻¹
Անցման շերտի լայնություն (transition width) (սմ⁻¹)՝ ոչ ավելի քան 65 սմ⁻¹
•	Եզրային LP ֆիլտր 532 նմ-ի համար (steep) – քանակը՝ 1
Բացթողման շերտը՝ բացթողումը Tavg  պետք է լինի » 93% առնվազն 539–1200 նմ միջակայքում
Եզրային ալիքի երկարություն՝ ոչ ավելի քան 536.5 նմ
Բլոկավորման տիրույթ՝ օպտիկական խտությունը պետք է լինի առնվազն ODabs » 6 532 նմ-ի համար
Եզրի սրություն (edge steepness)` ոչ ավելի քան 0.5%
Եզրի սրություն (սմ⁻¹)՝ ոչ ավելի քան 94 սմ⁻¹
Անցման շերտի լայնություն (transition width) (սմ⁻¹)՝ ոչ ավելի քան 187 սմ⁻¹
•	Եզրային LP ֆիլտր 633 նմ-ի համար (steep) – քանակը՝ 1
Բացթողման շերտը՝ բացթողումը Tavg  պետք է լինի » 93% առնվազն 641–1427 նմ միջակայքում
Եզրային ալիքի երկարություն՝ ոչ ավելի քան 637.9 նմ
Բլոկավորման տիրույթ՝ օպտիկական խտությունը պետք է լինի առնվազն ODabs » 6 632.8 նմ-ի համար
Եզրի սրություն (edge steepness)` ոչ ավելի քան 0.5%
Եզրի սրություն (սմ⁻¹)՝ ոչ ավելի քան 79 սմ⁻¹
Անցման շերտի լայնություն (transition width) (սմ⁻¹)՝ ոչ ավելի քան 160 սմ⁻¹
•	Եզրային LP ֆիլտր 785 նմ-ի համար (steep) – քանակը՝ 1
Բացթողման շերտը՝ բացթողումը Tavg  պետք է լինի » 93% առնվազն 796–1770 նմ միջակայքում
Եզրային ալիքի երկարություն՝ ոչ ավելի քան 791.8 նմ
Բլոկավորման տիրույթ՝ օպտիկական խտությունը պետք է լինի առնվազն ODabs » 6 785 նմ-ի համար
Եզրի սրություն (edge steepness)` ոչ ավելի քան 0.5%
Եզրի սրություն (սմ⁻¹)՝ ոչ ավելի քան 64 սմ⁻¹
Անցման շերտի լայնություն (transition width) (սմ⁻¹)՝ ոչ ավելի քան 130 սմ⁻¹
4.	Փնջի բաժանիչ վիզուալիզացման համակարգի համար – քանակը՝ 1
Անդրադարձման շերտ՝ Rabs » 94% առնվազն 439–457 նմ տիրույթում
Անդրադարձումը 350–430 նմ տիրույթում՝ միջին արժեքը » 90%
Բացթողման շերտ՝ Tavg » 93% առնվազն 467–1200 նմ տիրույթում
Անկման անկյունը՝ 45°՝ 0.35%/աստիճան շեղումով (40–50° միջակայքում)
Օպտիկական վնասման շեմը՝ ≥ 1 Ջ/սմ² 532 նմ երկարության դեպքում (իմպուլսի տևողությունը՝ 10 նվ)
Տակդիրի տեսակը՝ ցածր ֆլուորեսցենտում ունեցող օպտիկական ապակի
Անդրադարձած ալիքային ճակատի սխալանքը՝  « 1λ P-V RWE՝ λ = 632.8 նմ ալիքի երկարության դեպքում
Լայնական չափսերը (Ե x Լ)՝ 25.2 մմ x 35.6 մմ ± 0.1 մմ
Ֆիլտրի հաստությունը (առանց շրջանակի)՝ 1.0-1.1 մմ միջակայքում (± 0.05 մմ ճշգրտությամբ)
Օգտագործելի բացվածքը (ապերտուրա)՝ ≥ 80% (էլիպսաձեւ)
Մակերևույթի որակ՝ 60-40 (քերծվածք-խազ) կամ ավելի լավ
Տակդիրի հաստությունը՝ ոչ ավելի քան 1.1 մմ
5.	Կարճ թողանցման շերտով ֆիլտր վիզուալիզացման համակարգի համար – քանակը՝ 1
Եզրային ալիքի երկարություն` 835 նմ
Բլոկավորման շերտ՝ ODavg » 5 առնվազն 842–1000 նմ տիրույթում
Բացթողման շերտ՝ Tavg » 95% առնվազն 485–830 նմ տիրույթում
Անկման անկյունը՝ 0° ± 5°
Տակդիրի տեսակը՝ ցածր ֆլուորեսցենտում ունեցող օպտիկական ապակի
Լայնական չափսերը (տրամագիծը)՝ 25 մմ (+0.0 / –0.1 մմ)
Ընդհանուր հաստությունը՝ 3-ից 4 մմ միջակայքում (± 0.1 մմ ճշգրտությամբ)
Օգտագործելի բացվածքը (ապերտուրա)՝ ≥ 22 մմ
Մակերևույթի որակ՝ 60-40 (քերծվածք-խազ) կամ ավելի լավ
Տակդիրի հաստությունը՝ ոչ ավելի քան 2 մմ
Արտադրողը պետք է ունենա ISO 9001:2015 սերտիֆիկացում։ Ֆիլտրերը պետք է ունենան ապացուցված հուսալիություն, իսկ արտադրողը տարբեր խմբաքանակների համար պետք է ապահովի բարձր վերարտադրելիություն։ 
Երաշխիք: առնվազն 12 ամիս։
Մասնակիցը պետք է առաջարկի գին DAP Երևան, ՀՀ (Incoterms 2020) պայմաններով: Վաճառողի կողմից կատարվելիք բոլոր վճարները (ծախսերը), այդ թվում` հարկերը, տուրքերը, փոխադրման, ապահովագրման ծախսերը, պարգևավճարները և ակնկալվող շահույթը պետք է ներառված լինեն առաջարկվող գնի մեջ՝ DAP Երևան, ՀՀ (Incoterms 2020) պայմաններով: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ՈՒՄ-ՄԻԿ ցածր լուսավորության դետեկտման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Չերնի-Թըրների (Czerny–Turner) օպտիկական դիզայնով պատկերման սպեկտրոգրաֆ, զուգորդված շատ ցածր մթնային հոսանք և բարձր քվանտային էֆեկտիվություն ունեցող համատեղելի CCD տեսախցիկի հետ։ Համակարգը պիտի լինի հարմարեցված բարդ սպեկտրոսկոպական կիրառությունների համար, ինչպիսիք են, օրինակ՝ ցածր լուսավորվածության պայմաններում  ուլտրամանուշակագույն/մոտ ինֆրակարմիր (UV/NIR) տիրույթի ֆոտոլյումինեսցենտումը կամ Ռաման սպեկտրոսկոպիան։
Պատկերման սպեկտրոգրաֆի օպտիկական դիզայնը պետք է լինի օպտիմալացված՝ ապահովելու համար բարձր կատարողականություն բազմագծային (multi-track) սպեկտրոսկոպիայի համար։ Համակարգը պետք է մատակարարվի նախապես ճշտադրված և չափաբերված տեսախցիկ /սպեկտրոգրաֆ դետեկտորային մոդուլով, որը հեշտությամբ ինտեգրելի է այլ փորձարարական համակարգերի հետ։ 
Պետք է ներառի մասնագիտացված սպեկտրոսկոպիայի համար նախատեսված ծրագրային ապահովում, որը պետք է ապահովի ինտուիտիվ և ինտերակտիվ հարթակ՝ դետեկտորի և սպեկտրոգրաֆի իրական ժամանակում միաժամանակյա ղեկավարման համար։
Համակարգը պետք է ներառի հետևյալ ապրանքները՝ նշված տեխնիկական բնութագրերով և քանակով։
1.	Պատկերման սպեկտրոգրաֆի բազային բլոկ – քանակը՝ 1
•	Ապերտուրա՝ F/6.5
•	Կիզակետային հեռավորություն (մմ)՝ 500 մմ
•	Մեկ ճեղքային պորտ (slit port), ձեռքով կառավարվող
•	Մեկ ելքային պորտ CCD-ի համար
•	Մեխանիկական սկանավորման միջակայք (նմ)՝ ոչ պակաս, քան 0–1200 նմ
•	Ֆոկալ հարթության չափերը (մմ, Լ × Բ)՝ առնվազն 30 × 14
•	Հակադարձ գծային դիսպերսիա (նմ/մմ, նոմինալ)՝ ոչ ավելի քան 1.7 նմ/մմ 
•	Ալիքի երկարության ճշգրտություն՝ ավելի լավ, քան +/- 0.2 նմ
•	Ալիքի երկարության վերարտադրելիություն՝ ավելի լավ, քան ±0.05 նմ 
•	Հասանելի սպեկտրալ լուծաչափ (նմ) (CCD-ով)՝ 0.05 նմ կամ ավելի լավ
•	Կողմնակի «պարազիտային» (stray) լույս
FVB (լրիվ վերտիկալ բինավորում (binning)) (10 նմ լազերից)՝  2.6 x 10-5 կամ ավելի լավ
•	Դիֆրակտային ցանցերի ռեվոլվեր (turret)՝ Փոխարինովի	դիֆրակտային ցանցերի ռեվոլվեր՝ երեք ցանցերով 
Մոտորիզացված ռեվոլվերային համակարգ՝ երեք նախապես տեղադրված ցանցերով՝ ավտոմատ ընտրության և օգտագործման համար
Ցանցերի չափերը՝ ստանդարտ, 68մմ x 68մմ
•	Աստիգմատիզմի շտկումը՝ օպտիմիզացված տորոիդային օպտիկա՝ բարձր խտության բազմագծային սպեկտրոսկոպիայի համար
•	Ստանդարտ Al + MgF2 ծածկույթ օպտիկական բաղադրիչների համար
•	Համակարգչային միացում՝ USB 2.0
•	Խոշորացում (ուղղահայաց ուղղությամբ CCD-ի կենտրոնում)՝ 1
•	Փականի բնութագրերը՝ 
Կրկնման առավելագույն հաճախություն՝ առնվազն 2 Հց
Նվազագույն բացման/փակման ժամանակ՝ 15 մվ կամ ավելի լավ
Շահագործման նվազագույն ժամկետ՝ ավելի քան 100 հազար ցիկլ
Ղեկավարումը՝ միակցիչ BNC Female, 50 Ω
•	Քաշը՝ ոչ ավելի քան 30 կգ
•	Չափերը (Ե х Լ х Բ, մմ3)՝ ոչ ավելի քան 600 x 350 x 250 մմ3
2.	Հետին լուսավորմամբ (back-illuminated) CCD-տեսախցիկ – քանակը՝ 1
•	Ամբողջովին համատեղելի վերևում նկարագրված պատկերման սպեկտրոգրաֆի հետ
•	Սենսորի տեխնոլոգիան՝ CCD ցածր մթնային հոսանքով
(low dark current), deep-depletion, anti-fringing հնարավորությամբ
Ապահովում է մինչև 95 % քվանտային էֆեկտիվություն մոտ ինֆրակարմիր տիրույթում, իսկ մթնային հոսանքի բնութագրերը  մինչև 10 անգամ ավելի լավն են, քան ստադարտ CCD deep-depletion NIMO սենսորների դեպքում։
•	Սենսորի մատրիցը (sensor array)՝ առնվազն 2000 x 256
•	Պիքսելների չափսը՝ ոչ ավելի, քան 15 մկմ
•	Պատկերման տարածքը (imaging area)՝ առնվազն 30 × 3.8 մմ, 100% լցվածությամբ
•	Համակարգի պատուհանի տիպը՝ քվարցապակե (fused silica) պատուհան, սեպաձև (wedge) (AR-ծածկույթ երկու մակերեսներին, օպտիմիզացված 900 նմ ալիքի երկարության վրա)
•	Պիկային QE՝ » 95%, NIR տիրույթում
•	Քվանտային էֆեկտիվություն՝ պետք է գերազանցի 60%-ը 500-950 նմ սպեկտրալ տիրույթում
•	Oպտիկական ինտերֆերենցային աղավաղումների ցածր մակարդակ (low optical fringing)՝ հասանելի է հատուկ ճնշման տեխնոլոգիայի միջոցով
•	Թվայնացման արագություն (digitization)՝ առնվազն 33, 50 և 100 կՀց հաճախություններ
•	Վերտիկալ շեղման արագություն՝ 32, 64 մկվ/շարք կամ ավելի լավ
•	Ընթերցման աղմուկ (ամենացածր արագության դեպքում)՝ 4 e⁻ rms կամ ավելի լավ
•	Ընթերցման աղմուկ (ամենաբարձր արագության դեպքում)՝ 5 e⁻ rms կամ ավելի լավ
•	Մեկ վայրկյանում առավելագույն սպեկտրների քանակ (FVB)՝ առնվազն 30
•	Նվազագույն ջերմաստիճան (օդային սառեցում)՝ առնվազն  –80 °C (deep cooling)
Այսպիսի սառեցումը կարևոր է մթնային հոսանքների հայտնաբերման սահմանի վերացման համար;  առանց LN2-ի կիրառման հետ ասոցացվող անհարմարությունների սառեցման հնարավորություն
•	Մթնային հոսանք (e/պիքսել/վրկ) նվազագույն ջերմաստիճանի դեպքում՝ 0.0006 կամ ավելի լավ
•	Պիքսելի տարողությունը (pixel well depth)՝ 150 000 e⁻ կամ ավելի
•	Ընթերցման ռեգիստրի տարողությունը (well capacity)՝ 300 000 e⁻ կամ ավելի
•	Արձագանքի ոչ գծայնություն՝ « 1% 
•	Թվայնացում (digitization)՝ 16 բիթ
•	Տվյալների փոխանցման ինտերֆեյս՝ USB 2.0
•	TTL / միակցիչներ՝ SMB միակցիչ SMB–BNC մալուխով,
Fire (ելք), արտաքին տրիգերային ղեկավարում (մուտք), փական (ելք) 
•	Տեսախցիկի հետևի վահանակի վրա մալուխի համար նվազագույն ազատ տարածք՝ ոչ պակաս, քան 90 մմ 
•	Աշխատանքային ջերմաստիճան՝ պետք է ընդգրկի առնվազն 0 ºC-ից մինչև +30 ºC միջակայքը
•	Չափսեր՝ ոչ ավելի քան 170 x 120 x 90 մմ (ԵхԼхԲ) 
•	Քաշը՝ ոչ ավելի քան 3 կգ
•	Ծրագրային ապահովումը (GUI)՝ հասանելի, 32 և 64-բիթանոց Windows (8.1, 10 и 11)-ի համար
3.	Դիֆրակտային ցանցեր
Դիֆրակտային ցանց 300 գիծ/մմ, blaze 500 նմ – քանակը՝ 1
•	գծեր/մմ՝ 300 
•	Blaze՝ 500 նմ
•	Աշխատանքային տիրույթը (էֆեկտիվությունը » 20%)՝ առնվազն 275 - 900 նմ
•	Նոմինալ դիսպերսիա (նմ/մմ): 6.5 կամ ավելի լավ
•	Բացթողման շերտը (նմ)՝ ավելի քան 175 նմ
•	Հասանելի լուծաչափ (նմ)՝ 0.3 նմ կամ ավելի լավ
•	Պիկային էֆեկտիվություն (%): 80 կամ ավելի լավ
Դիֆրակտային ցանց 600 գիծ/մմ, blaze 500 նմ – քանակը՝ 1
•	գծեր/մմ:  600 
•	Blaze: 500 նմ
•	Աշխատանքային տիրույթը (էֆեկտիվությունը » 20%)՝ առնվազն 300 – 1000 նմ
•	Նոմինալ դիսպերսիա (նմ/մմ)՝ 3.2 կամ ավելի լավ
•	Բացթողման շերտը (նմ)՝ ավելի քան 85 նմ
•	Հասանելի լուծաչափ (նմ)՝ 0.15 նմ կամ ավելի լավ
•	Պիկային էֆեկտիվություն (%)՝ 70 կամ ավելի լավ
Հոլոգրաֆիկ դիֆրակտային ցանց 1800 գիծ/մմ, 450 նմ blaze – քանակը՝ 1
•	գծեր/մմ՝ 1800
•	Blaze՝ 450 նմ
•	Աշխատանքային տիրույթը (էֆեկտիվությունը » 20%)՝ առնվազն 300 – 900 նմ
•	Նոմինալ դիսպերսիա (նմ/մմ)՝  1 կամ ավելի լավ
•	Բացթողման շերտը (նմ)՝ ավելի քան 25 նմ
•	Հասանելի լուծաչափ (նմ)՝ 0.08 նմ կամ ավելի լավ
•	Պիկային էֆեկտիվություն (%)՝ 55 կամ ավելի լավ
4.	Ամրակցման կցաշուրթ դետեկտորների համար – քանակը՝  1 
•	Ամրակցման կցաշուրթների կոմպլեկտ 10 մմ խորությամբ կիզակետային հարթություն ունեցող դետեկտորի համար։ 
•	Նախատեսված դետեկտորների համար համատեղելի վերևում նկարագրված CCD-տեսախցիկի և սպեկտրոգրաֆի հետ։
5.	Օպտիկամանրաթելային X-Y ադապտեր SMA-Ferrule, ճեղքային մուտքով --  քանակը՝ 1
•	Բարձր ճշգրտության X-Y դիրքարար՝  ճեղքային մուտքով մանրաթելի համար, ապահովում է SMA-ferrule մանրաթելերի ճշգրիտ տեղադրում
•	Մանրաթելերի X-Y ուղղակի միակցիչ, համատեղելի վերևում նկարագրված սպեկտրոգրաֆի և ներքևում նկարագրված մանրաթելի հետ 
•	Նախատեսված մանրաթել-սպեկտրոգրաֆ կայուն և վերարտադրելի միացման համար։
6.	Մենուղղորդված (1-way fiber) մանրաթել VIS/NIR, SMA-ferrule – քանակը՝ 1
•	Համատեղելի վերևում նկարագրված X-Y դիրքարարի և սպեկտրոգրաֆի հետ
•	Պաշտպանված արտաքին պատյան և ուժեղացված միակցիչներ
•	Թվային ապերտուրա՝ 0.22
•	Մենուղղորդված (1-way)
•	Մանրաթելի միջուկի տրամագիծ՝ առնվազն 200 մկմ
•	Օպտիմիզացված VIS–NIR տիրույթի համար (LOH)
•	Մանրաթելային միջուկների քանակը մեկ ուղղությամբ (fiber cores per leg)՝  առնվազն 19
•	Մանրաթելի ճեղքի բարձրությունը (մմ)՝ առնվազն 4.6 մմ
•	Առանձին կանալի բարձրությունը (մմ)՝ առնվազն 4.6 մմ:
7.	Ծրագրային ապահովում մոդուլային սպեկտրոսկոպիայի համար – քանակը՝ 1
•	Հնարավորություն է տալիս արագորեն համալարել փորձը, հավաքել և մշակել տվյալները՝ օգտագործողի համար հարմար եղանակով։
•	Սպեկտրոգրաֆի և տեսախցիկի կառավարում մեկ փաթեթի կիրառման միջոցով
•	Տվյալների արտահանման տարատեսակ ձևաչափեր՝ SIF, GRAMS, ASCII XY, FITS
•	Փորձերի ավտոմատացման հնարավորություն ծրագրային հրամանների միջոցով 
•	Տվյալների ճկուն ցուցադրության հնարավորություն՝  2D, 3D, համադրված ձևերով
•	Սպեկտրալ գծերի ավտոմատ նույնականացում 
Համապատասխանություն պահանջներին` պետք է ներկայացվի CE մակնշում CCD-տեսախցիկի և պատկերման սպեկտրոգրաֆի համար։
Երաշխիք՝ 1 տարի սկսած առաքման օրվանից
Մասնակիցը պետք է առաջարկի գին DAP Երևան, ՀՀ (Incoterms 2020) պայմաններով: Վաճառողի կողմից կատարվելիք բոլոր վճարները (ծախսերը), այդ թվում` հարկերը, տուրքերը, փոխադրման, ապահովագրման ծախսերը, պարգևավճարները և ակնկալվող շահույթը պետք է ներառված լինեն առաջարկվող գնի մեջ՝ DAP Երևան, ՀՀ (Incoterms 2020) պայմաններով: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լրակազմ Ֆոտոլյումինեսցենտային և Ռաման միկրո-սպեկտրոսկոպական համակարգի համար։
Համատեղելիության և համակարգը հեշտությամբ ընդլայնելու հնարավորության ապահովման համար, համակարգը պետք է կառուցված լինի 30 մմ-անոց օպտոմեխանիկական համակարգերի և համատեղելի օպտիկական բաղադրիչների կիրառմամբ։
Համակարգի եռաչափ պատկերը պետք է համարժեք լինի ստորև ներկայացվածին՝
Կոմպլեկտը իր մեջ պետք է ներառի հետևյալ համատեղելի բաղադրիչները, որոնց տեխնիկական բնութագրերը և քանակը ներկայացված է ստորև՝
1.	Կլանման նեյտրալ ֆիլտր, Ø25 մմ, օպտիկական խտություն՝ 0.1 – քանակը՝ 1
•	Տրամագիծ՝ Ø25 մմ (+0.0 / –0.25 մմ)
•	Օգտագործելի բացվածքը (ապերտուրա)` »Ø20.0 մմ
•	Մակերևույթի որակ՝ առնվազն 40-20 (քերծվածք-խազ)
•	Զուգահեռություն՝ «10 անկյունային վայրկյան
•	Նյութը՝ Schott ապակի
•	Անցնող ալիքային ճակատի սխալանքը (TWE)՝ « λ/4 @ 633 նմ
•	Ապակու հաստություն՝ 0.5-0.7 մմ միջակայքում
•	Օպտիկական խտություն 633 նմ-ի վրա՝ 0.1 ± 0.01
•	Բացթողում՝ 75–85% 400–900 նմ տիրույթում
•	Տվյալ ապրանքի դեպքում պահանջվում է համապատասխանություն RoHS և REACH պահանջներին։
2.	Կլանման նեյտրալ ֆիլտր, Ø25 մմ, օպտիկական խտություն՝ 0.3 – քանակը՝ 1
•	Տրամագիծ՝ Ø25 մմ (+0.0 / –0.25 մմ)
•	Օգտագործելի բացվածքը (ապերտուրա)` »Ø20.0 մմ
•	Մակերևույթի որակ՝ առնվազն 40-20 (քերծվածք-խազ)
•	Զուգահեռություն՝ «10 անկյունային վայրկյան
•	Նյութը՝ Schott ապակի
•	Անցնող ալիքային ճակատի սխալանքը (TWE)՝ « λ/4 @ 633 նմ
•	Ապակու հաստություն՝ 2.0-2.5 մմ միջակայքում
•	Օպտիկական խտություն 633 նմ-ի վրա՝ 0.3 ± 0.015
•	Բացթողում՝ 45–55% 400–800 նմ տիրույթում
•	Տվյալ ապրանքի դեպքում պահանջվում է համապատասխանություն RoHS և REACH պահանջներին։
3.	Կլանման նեյտրալ ֆիլտր, Ø25 մմ, օպտիկական խտություն՝ 0.6 – քանակը՝ 1
•	Տրամագիծ՝ Ø25 մմ (+0.0 / –0.25 մմ)
•	Օգտագործելի բացվածքը (ապերտուրա)` »Ø20.0 մմ
•	Մակերևույթի որակ՝ առնվազն 40-20 (քերծվածք-խազ)
•	Զուգահեռություն՝ «10 անկյունային վայրկյան
•	Նյութը՝ Schott ապակի
•	Անցնող ալիքային ճակատի սխալանքը (TWE)՝ « λ/4 @ 633 նմ
•	Ապակու հաստություն՝ 1.0-1.2 մմ միջակայքում
•	Օպտիկական խտություն 633 նմ-ի վրա՝ 0.6 ± 0.03
•	Բացթողում՝ 21–26% 400–650 նմ տիրույթում
•	Տվյալ ապրանքի դեպքում պահանջվում է համապատասխանություն RoHS և REACH պահանջներին։
4.	Կլանման նեյտրալ ֆիլտր, Ø25 մմ, օպտիկական խտություն՝ 1.0 – քանակը՝ 1
•	Տրամագիծ՝ Ø25 մմ (+0.0 / –0.25 մմ)
•	Օգտագործելի բացվածքը (ապերտուրա)` »Ø20.0 մմ
•	Մակերևույթի որակ՝ առնվազն 40-20 (քերծվածք-խազ)
•	Զուգահեռություն՝ «10 անկյունային վայրկյան
•	Նյութը՝ Schott ապակի
•	Անցնող ալիքային ճակատի սխալանքը (TWE)՝ « λ/4 @ 633 նմ
•	Ապակու հաստություն՝ 1.8-2.0 մմ միջակայքում
•	Օպտիկական խտություն 633 նմ-ի վրա՝ 1.0 ± 0.05
•	Բացթողում՝ 7–11% 400–650 նմ տիրույթում
•	Տվյալ ապրանքի դեպքում պահանջվում է համապատասխանություն RoHS և REACH պահանջներին։
5.	Կլանման նեյտրալ ֆիլտր, Ø25 մմ, օպտիկական խտություն՝ 2.0 – քանակը՝ 1
•	Տրամագիծ՝ Ø25 մմ (+0.0 / –0.25 մմ)
•	Օգտագործելի բացվածքը (ապերտուրա)` »Ø20.0 մմ
•	Մակերևույթի որակ՝ առնվազն 40-20 (քերծվածք-խազ)
•	Զուգահեռություն՝ «10 անկյունային վայրկյան
•	Նյութը՝ Schott ապակի
•	Անցնող ալիքային ճակատի սխալանքը (TWE)՝ « λ/4 @ 633 նմ
•	Ապակու հաստություն՝ 1.3-1.5 մմ միջակայքում
•	Օպտիկական խտություն 633 նմ-ի վրա՝ 2.0 ± 0.1
•	Բացթողում՝ 0.3–1.3% 400–650 նմ տիրույթում
•	Տվյալ ապրանքի դեպքում պահանջվում է համապատասխանություն RoHS և REACH պահանջներին։
6.	Կլանման նեյտրալ ֆիլտր, Ø25 մմ, օպտիկական խտություն՝ 3.0 – քանակը՝ 1
•	Տրամագիծ՝ Ø25 մմ (+0.0 / –0.25 մմ)
•	Օգտագործելի բացվածքը (ապերտուրա)` »Ø20.0 մմ
•	Մակերևույթի որակ՝ առնվազն 40-20 (քերծվածք-խազ)
•	Զուգահեռություն՝ «10 անկյունային վայրկյան
•	Նյութը՝ Schott ապակի
•	Անցնող ալիքային ճակատի սխալանքը (TWE)՝ « λ/4 @ 633 նմ
•	Ապակու հաստություն՝ 2.0-2.2 մմ միջակայքում
•	Օպտիկական խտություն 633 նմ-ի վրա՝ 3.0 ± 0.15
•	Բացթողում՝ 0.02–0.12% 400–650 նմ տիրույթում
•	Տվյալ ապրանքի դեպքում պահանջվում է համապատասխանություն RoHS և REACH պահանջներին։
7.	Կլանման նեյտրալ ֆիլտր, Ø25 մմ, օպտիկական խտություն՝ 4.0 – քանակը՝ 1
•	Տրամագիծ՝ Ø25 մմ (+0.0 / –0.25 մմ)
•	Օգտագործելի բացվածքը (ապերտուրա)` »Ø20.0 մմ
•	Մակերևույթի որակ՝ առնվազն 40-20 (քերծվածք-խազ)
•	Զուգահեռություն՝ «10 անկյունային վայրկյան
•	Նյութը՝ Schott ապակի
•	Անցնող ալիքային ճակատի սխալանքը (TWE)՝ « λ/4 @ 633 նմ
•	Ապակու հաստություն՝ 2.6 – 3.0 մմ միջակայքում
•	Օպտիկական խտություն 633 նմ-ի վրա՝ 4.0 ± 0.2
•	Բացթողում՝ 0.0011–0.013% 400–650 նմ տիրույթում
•	Տվյալ ապրանքի դեպքում պահանջվում է համապատասխանություն RoHS և REACH պահանջներին։
8.	Կլանման նեյտրալ ֆիլտր, Ø25 մմ, օպտիկական խտություն՝ 5.0 – քանակը՝ 1
•	Տրամագիծ՝ Ø25 մմ (+0.0 / –0.25 մմ)
•	Օգտագործելի բացվածքը (ապերտուրա)` »Ø20.0 մմ
•	Մակերևույթի որակ՝ առնվազն 40-20 (քերծվածք-խազ)
•	Զուգահեռություն՝ «10 անկյունային վայրկյան
•	Նյութը՝ Schott ապակի
•	Անցնող ալիքային ճակատի սխալանքը (TWE)՝ « λ/4 @ 633 նմ
•	Ապակու հաստություն՝ 3.5-3.8 մմ միջակայքում
•	Օպտիկական խտություն 633 նմ-ի վրա՝ 5.0 ± 0.25
•	Բացթողում՝ 0.00006–0.0012% 400–650 նմ տիրույթում
•	Տվյալ ապրանքի դեպքում պահանջվում է համապատասխանություն RoHS և REACH պահանջներին։
9.	XY հարթակ (stage) նախատեսված Ø1" օպտիկական դետալների համար, 30 մմ կարկասային համակարգերում օգտագործելի, քանակը՝ 1 հատ
•	Նախատեսված Ø1.00" (Ø25.4 մմ) չափի և մինչև 0.39" (10.0 մմ) հաստության օպտիկայի համար
•	Համատեղելի է 30 մմ-անոց կարկասային համակարգերի հետ
•	SM1 (1.035"-40) պարուրակներով
•	Տեղափոխումը՝ առնվազն ±1 մմ X և Y առանցքների երկայնքով 3/16"-100 կարգավորող մանրակների միջոցով
•	Չորս միջանցիկ անցքերի առկայություն ER կարկասային ձողերի վրա ամրացնելու համար
•	Տվյալ ապրանքի դեպքում պահանջվում է համապատասխանություն RoHS և REACH պահանջներին:
10.	Բռնիչ-տրանսլյատոր, տեղափոխումը XY հարթության մեջ, միկրոմետրական բռնակներով, մետրիկ – քանակը՝ 1
•	Նախատեսված Ø1.00" չափի և մինչև 0.48" (12.2 մմ) հաստությամբ օպտիկայի համար
•	Կոմպակտ կառուցվածք՝ առնվազն ±0.12" (±3.0 մմ) տեղափոխում
•	Համատեղելի է Ø1" SM1 ոսպնյակի խողովակների հետ
•	Առջևի և հետևի 4-40 պարուրակավոր անցքերը ապահովում են համատեղելիություն 30 մմ կարկասային համակարգի հետ
•	Տեղաշարժի մեխանիզմը՝ առնվազն 0.5 մմ մեկ պտույտի համար, 10 մկմ մեկ բաժանման համար (միկրոմետրական բռնակներ)
•	SM1 (1.035"-40) պարուրակներով
•	Տվյալ ապրանքի դեպքում պահանջվում է համապատասխանություն RoHS և REACH պահանջներին:
11.	Ձեռքով կարգավորվող տրանսլյացիոն սեղանիկ՝ առնվազն մինչև 13 մմ տեղափոխման հնարավորությամբ – քանակը՝ 1
•	Տեսակ՝ z առանցքով տեղափոխվող սեղանիկ
•	Ներառում է միկրոմետր՝ առնվազն մինչև 1/2" (13 մմ) տեղաշարժման հնարավորությամբ, 0.001" (10 մկմ) ճշգրտությամբ մեկ բաժանման համար
•	Ընդգրկում է Ø1" օպտիկայի բռնիչ՝ մինչև 0.27" (6.9 մմ) հաստությամբ օպտիկայի համար
•	Հնարավոր է ամրացնել ընտրված դիրքում
•	Բարձր ճշգրտության գծային առանցքակալների առկայություն
•	Համատեղելի է 30 մմ-անոց կարկասային համակարգերի հետ
•	Կոմպլեկտում ներառյալ երկու 4-40 գլխիկով պտուտակներ բռնիչը ֆիքսելու համար, 1/16" և 5/64" (2 մմ) վեցանիստ դարձակներ, ինչպես նաև ճշտադրման համար կիրառվող հանովի տեղակայման բույթեր
•	Տվյալ ապրանքի դեպքում պահանջվում է համապատասխանություն RoHS և REACH պահանջներին:
12.	Բռնիչ-տրանսլյատոր Ø1" օպտիկական տարրերի համար, համատեղելի (30 մմ) կարկասային համակարգերի հետ, տեղափոխումը XY առանցքներով, հանովի թիթեղով, քանակը՝ 1 հատ
•	Նախատեսված Ø1.00" (Ø25.4 մմ) չափի օպտիկայի համար
•	Շարժական կենտրոնական բռնիչը և մագնիսով ամրացվող հանովի թիթեղը ունեն ներքին SM1 (1.035"-40) պարուրակներ՝ նախատեսված Ø1" օպտիկայի համար՝ համապատասխանաբար մինչև 0.39" (10.0 մմ) և 0.20" (5.0 մմ) հաստությամբ
•	Համատեղելի է 30 մմ կարկասային համակարգերի հետ
•	Հանովի թիթեղը թույլ է տալիս հեշտությամբ փոխել կոմպոնենտները կարկասային համակարգի ներսում
•	SM1 (1.035"-40) պարուրակներով
•	Տեղափոխումը` առնվազն ±1 մմ x և y առանցքների երկայնքով 3/16"-100 կարգավորող մանրակների միջոցով
•	Չորս միջանցիկ անցքերի առկայություն ER կարկասային ձողերի վրա ամրացնելու համար
•	Տվյալ ապրանքի դեպքում պահանջվում է համապատասխանություն RoHS և REACH պահանջներին:
13.	Բռնիչ օպտիկական ֆիլտրերի համար՝ 2 շարժական ներդիրներով, ամրակում՝ M4 – քանակը՝ 2
•	Ֆիլտրի բռնիչը ներառում է երկու SM1 պարուրակներով ներդիր՝ մինչև չորս Ø1" օպտիկական էլեմենտ տեղադրելու համար
•	Համատեղելի է կլանման նեյտրալ ֆիլտրերի հետ (ալիքային երկարության միջակայք՝ առնվազն 400 - 650 նմ)
•	Ներդիրները ունեն դատարկ լինելը ցուցադրող նշաններ՝ տեղադրված օպտիկայի նույնականացման համար
•	Հիմնական կորպուսը համատեղելի է 30 մմ կարկասային համակարգերի հետ
•	Տվյալ ապրանքի դեպքում պահանջվում է համապատասխանություն RoHS և REACH պահանջներին:
14.	Բռնիչ Ø1/2"օպտիկական տարրերի ամրացման համար, 45° անկյուն ստանալու համար, քանակը՝ 1
•	Բռնիչ՝ ֆիքսված 45° անկյան՝ Ø1/2" չափի և առնվազն 0.12" (3.0 մմ) հաստությամբ օպտիկական տարրերի համար
•	Համատեղելի է առանց պարուրակների Ø1/2" հայելու բռնիչների հետ
•	Երկու ուղղահայաց միջանցիկ անցքերի առկայություն՝ Ø1/2" փնջի բաժանիչների հետ օգտագործելու համար
•	Օգտագործելի բացվածքը հետևի մասում՝ առնվազն Ø0.32" (Ø8.1 մմ)
•	Օգտագործելի բացվածքը ներքևից՝ առնվազն Ø0.25" (Ø6.4 մմ)
•	Տվյալ ապրանքի դեպքում պահանջվում է համապատասխանություն RoHS և REACH պահանջներին:
15.	Գծային տրանսլյատոր, պիեզոէլեկտրական, տեղափոխումը՝  20 մմ, մետրիկ – քանակը՝ 1
•	Միառանցք գծային սեղանիկ իներցիոն պիեզոէլեկտրական հաղորդակով՝ open-loop ռեժիմում աշխատող
•	Ապահովում է բարձր ճշգրտության դիրքավորման հնարավորություն
•	Քայլի չափը՝ տիպական՝ 1 մկմ կամ ավելի լավ, առավելագույնը՝ «3 մկմ
•	Քայլի կարգավորելիություն՝ ≤30%
•	Օրթոգոնալություն XY ուղղությամբ՝ « 5 մռադ
•	Առավելագույն արագություն՝ մինչև 3 մմ/վ՝ համատեղելի կոնտրոլլերի կիրառման դեպքում
•	Տեղաշարժի ամբողջ երկարության ընթացքում արագության միջին շեղումը՝ ոչ ավել քան ±10%
•	Հորիզոնական բեռնվածություն՝ առնվազն 3 կգ
•	Պահող ուժը՝ առնվազն 3 Ն
•	Ներառյալ առնվազն 1 մ երկարությամբ մալուխ՝ SMC տեսակի միակցիչով
•	Պահանջում է համատեղելի պիեզոիներցիոն կոնտրոլլերի առկայություն (կոմպլեկտում ներառված չէ)
•	Աշխատանքային ռեսուրս՝ ավելի քան 10 միլիարդ քայլ
•	Տվյալ ապրանքի դեպքում պահանջվում է համապատասխանություն RoHS և REACH պահանջներին:
16.	Օպտիկական բռնիչ Ø1" օպտիկայի համար, համատեղելի 15-ում նկարագրված պիեզոէլեկտրական սեղանիկների հետ, քանակը՝ 1
•	Համատեղելի 15-րդ կետում նկարագրված 20մմ-անոց պիեզոէլեկտրական սեղանիկների հետ
•	Ունի այնպիսի կառուցվածք, որ տեղադրված օպտիկական տարրը 30 մմ-անոց կարկասային համակարգերի օպտիկական առանցքի նկատմամբ ուղղահայաց ուղղությամբ կենտրոն է բերվում
•	Օպտիկական տարրը հնարավոր է  տեղադրել տեղաշարժման առանցքի նկատմամբ 0° կամ 90° անկյան տակ
•	SM1 պարուրակներով անցք, սևեռապնդման օղակը ներառյալ
•	Նախատեսված Ø1" օպտիկական տարրերի համար՝ մինչև 0.28" (7.1 մմ) հաստությամբ
•	Տվյալ ապրանքի դեպքում պահանջվում է համապատասխանություն RoHS պահանջներին:
17.	Կետային դիաֆրագմա Ø1" շրջանակով, անցքի տրամագիծը՝  25 ± 2 մկմ, նյութը՝ չժանգոտվող պողպատ – քանակը՝ 1
•	Անոդավորած ալյումինից կորպուս՝ 1" արտաքին տրամագծով
•	Անցքի տրամագիծը՝ 25 ± 2 մկմ
•	Շրջանաձևություն (circularity)` ≥90%
•	Նրբաթիթեղի հաստությունը՝ առնվազն 50 մկմ
•	Նրբաթիթեղի նյութը՝ 300 դասի չժանգոտվող պողպատ՝ սև օքսիդային ծածկույթով
•	Տվյալ ապրանքի դեպքում պահանջվում է համապատասխանություն RoHS և REACH պահանջներին:
18.	Կետային դիաֆրագմա Ø1" շրջանակով, անցքի տրամագիծը՝  50 ± 3 մկմ, նյութը՝ չժանգոտվող պողպատ – քանակը՝ 1
•	Անոդավորած ալյումինից կորպուս՝ 1" արտաքին տրամագծով
•	Անցքի տրամագիծը՝ 50 ± 3 մկմ
•	Շրջանաձևություն (circularity)` ≥90%
•	Նրբաթիթեղի հաստությունը՝ առնվազն 50 մկմ
•	Նրբաթիթեղի նյութը՝ 300 դասի չժանգոտվող պողպատ՝ սև օքսիդային ծածկույթով
•	Տվյալ ապրանքի դեպքում պահանջվում է համապատասխանություն RoHS և REACH պահանջներին:
19.	Կետային դիաֆրագմա Ø1" շրջանակով, անցքի տրամագիծը՝  75 ± 3 մկմ, նյութը՝ չժանգոտվող պողպատ – քանակը՝ 1
•	Անոդավորած ալյումինից կորպուս՝ 1" արտաքին տրամագծով
•	Անցքի տրամագիծը՝ 75 ± 3 մկմ
•	Շրջանաձևություն (circularity)` ≥90%
•	Նրբաթիթեղի հաստությունը՝ առնվազն 50 մկմ
•	Նրբաթիթեղի նյութը՝ 300 դասի չժանգոտվող պողպատ՝ սև օքսիդային ծածկույթով
•	Տվյալ ապրանքի դեպքում պահանջվում է համապատասխանություն RoHS և REACH պահանջներին:
20.	Կետային դիաֆրագմա Ø1" շրջանակով, անցքի տրամագիծը՝  100 ± 4 մկմ, նյութը՝ չժանգոտվող պողպատ – քանակը՝ 1
•	Անոդավորած ալյումինից կորպուս՝ 1" արտաքին տրամագծով
•	Անցքի տրամագիծը՝ 100 ± 4 մկմ
•	Շրջանաձևություն (circularity)` ≥95%
•	Նրբաթիթեղի հաստությունը՝ առնվազն 50 մկմ
•	Նրբաթիթեղի նյութը՝ 300 դասի չժանգոտվող պողպատ՝ սև օքսիդային ծածկույթով
•	Տվյալ ապրանքի դեպքում պահանջվում է համապատասխանություն RoHS և REACH պահանջներին:
21.	Կետային դիաֆրագմա Ø1" շրջանակով, անցքի տրամագիծը՝  150 ± 6 մկմ, նյութը՝ չժանգոտվող պողպատ – քանակը՝ 1
•	Անոդավորած ալյումինից կորպուս՝ 1" արտաքին տրամագծով
•	Անցքի տրամագիծը՝ 150 ± 6 մկմ
•	Շրջանաձևություն (circularity)` ≥95%
•	Նրբաթիթեղի հաստությունը՝ առնվազն 50 մկմ
•	Նրբաթիթեղի նյութը՝ 300 դասի չժանգոտվող պողպատ՝ սև օքսիդային ծածկույթով
•	Տվյալ ապրանքի դեպքում պահանջվում է համապատասխանություն RoHS և REACH պահանջներին:
22.	Կոլիմատոր մանրաթելային կապակցիչի համար, Thorlabs OSL2 (կամ համարժեք) լույսի աղբյուրի համար -- քանակը՝ 1
•	Արտաքին չափսեր՝ ոչ ավելի, քան Ø17.8 մմ × 47.3 մմ
•	Ելքային պորտի պարուրակավորումը՝ ներքին SM05 (0.535"-40)
•	Տեղադրված ոսպնյակ՝ N-BK7 հարթ-ուռուցիկ ոսպնյակ, Ø1/2", կիզակետային հեռավորությունը՝ 30 մմ, առանց ծածկույթի
•	Բծի տրամագիծը՝ 20 մմ աշխատանքային հեռավորության վրա՝ ոչ ավելի, քան Ø14.5 մմ:
23.	Գծային բևեռացուցիչ, Ø12.5 մմ, առանց շրջանակի, աշխատանքային միջակայք՝ առնվազն 550 - 1500 նմ – քանակը՝ 1
•	Աշխատանքային միջակայք՝ առնվազն 550-1500 նմ
•	Բևեռիչի նյութը՝ նանոմասնիկներ նատրիում-սիլիկատային ապակու մեջ
•	Տակդիրը՝ Schott ապակի
•	Մակերևույթի որակ՝ առնվազն 40-20 (քերծվածք-խազ)
•	Էքստինկցիայի գործակցի »10 000:1 տիրույթ՝ առնվազն 550–1500 նմ
•	Էքստինկցիայի գործակցի »100 000:1 տիրույթ՝ առնվազն 600–1200 նմ
•	Մակերևույթների զուգահեռություն՝ «1 անկյունային րոպե
•	Լազերային վնասման շեմ՝ առնվազն 1 Վտ/սմ² (բլոկավորման ռեժիմ), 5 Վտ/սմ² (անցման ռեժիմ)
•	Հաստություն՝ 1.8-2.1 մմ միջակայքում (± 0.2 մմ ճշգրտությամբ)
•	Օգտագործելի բացվածք՝ առնվազն Ø11.3 մմ
•	Տվյալ ապրանքի դեպքում պահանջվում է համապատասխանություն RoHS և REACH պահանջներին:
24.	Գծային բևեռացուցիչ, Ø12.5 մմ, առանց շրջանակի, աշխատանքային միջակայք՝ առնվազն 510 - 800 նմ – քանակը՝ 1
•	Աշխատանքային միջակայք՝ առնվազն 510-800 նմ
•	Բևեռիչի նյութը՝ նանոմասնիկներ նատրիում-սիլիկատային ապակու մեջ
•	Տակդիրը՝ Schott ապակի
•	Մակերևույթի որակ՝ առնվազն 40-20 (քերծվածք-խազ)
•	Էքստինկցիայի գործակցի »1000:1 տիրույթ՝ առնվազն 510–800 նմ
•	Էքստինկցիայի գործակցի »10 000:1 տիրույթ՝ առնվազն 520–700 նմ
•	Էքստինկցիայի գործակցի »100 000:1 տիրույթ՝ առնվազն 530–620 նմ
•	Մակերևույթների զուգահեռություն՝ «1 անկյունային րոպե
•	Լազերային վնասման շեմ՝ առնվազն 1 Վտ/սմ² (բլոկավորման ռեժիմ), 5 Վտ/սմ² (անցման ռեժիմ)
•	Հաստություն՝ 1.8-2.1 մմ միջակայքում (± 0.2 մմ ճշգրտությամբ)
•	Օգտագործելի բացվածք՝ առնվազն Ø11.3 մմ
•	Տվյալ ապրանքի դեպքում պահանջվում է համապատասխանություն RoHS և REACH պահանջներին:
25.	Հարթ հայելի արծաթե ծածկույթով, Ø1/2"– քանակը՝ 1
•	Տրամագիծ՝ 0.5" (12.7 մմ, +0.0 / -0.1 մմ)
•	Հաստություն՝ 5.8-6.1 մմ միջակայքում (± 0.2 մմ ճշգրտությամբ)
•	Անդրադարձման միջին գործակից՝ »97%՝ 450 նմ–2 մկմ տիրույթում, »95%՝ 2–20 մկմ տիրույթում
•	Տակդիր՝ քվարցապակի (fused silica)
•	Մակերևույթի հարթություն՝ առնվազն λ/10՝ 633 նմ ալիքի դեպքում
•	Մակերևույթի որակ՝ 40-20 (քերծվածք-խազ) կամ ավելի լավ
•	Զուգահեռություն՝ «3 անկյունային րոպե
•	Օգտագործելի բացվածք՝ տրամագծի »90%
•	Լազերային վնասման շեմ՝ առնվազն 500 Վտ/սմ (1.07 մկմ, Ø0.974 մմ)
•	Տվյալ ապրանքի դեպքում պահանջվում է համապատասխանություն RoHS և REACH պահանջներին:
26.	Հարթ հայելի արծաթե ծածկույթով, Ø1"– քանակը՝ 3
•	Տրամագիծ՝ 1.0" (25.4 մմ (+0.0 մմ / -0.1 մմ))
•	Հաստություն՝ 5.8-6.1 մմ միջակայքում (± 0.2 մմ ճշգրտությամբ)
•	Անդրադարձման միջին գործակից՝ »97%՝ 450 նմ–2 մկմ տիրույթում, »95%՝ 2–20 մկմ տիրույթում
•	Տակդիր՝ քվարցապակի (fused silica)
•	Մակերևույթի հարթություն՝ առնվազն λ/10՝ 633 նմ ալիքի երկարության դեպքում
•	Մակերևույթի որակ՝ 40-20 (քերծվածք-խազ) կամ ավելի լավ
•	Զուգահեռություն՝ «3 անկյունային րոպե
•	Օգտագործելի բացվածք՝ տրամագծի »90%
•	Լազերային վնասման շեմ՝ առնվազն 500 Վտ/սմ (1.07 մկմ, Ø0.974 մմ)
•	Տվյալ ապրանքի դեպքում պահանջվում է համապատասխանություն RoHS և REACH պահանջներին:
27.	Ֆիլտր կարճ թողանցման շերտով, Ø25.0 մմ, cut-off ալիքի երկարություն՝ 900 նմ – քանակը՝ 1
•	Բացթողնման տիրույթ (T » 90%)՝ առնվազն 550–880 նմ
•	Բլոկավորման տիրույթ (OD » 5)՝ առնվազն 920–1500 նմ
•	Cut-off ալիքի երկարություն՝ 900 նմ,  թույլտվածք՝ «0.75% cut-off ալիքի երկարությունից
•	Անցնող ալիքային ճակատի սխալանքը՝  «λ/4՝ 632.8 նմ-ի դեպքում
•	Կառուցվածք՝ դիէլեկտրիկ թաղանթ քվարցապակե (UVFS) տակդիրի վրա
•	Մակերևույթի որակ՝ 40-20 (քերծվածք-խազ) կամ ավելի լավ
•	Տակդիրի նյութը՝ ուլտրամանուշակագույն քվարցապակի (UVFS)
•	Օգտագործելի բացվածք՝ առնվազն Ø0.83" (Ø21.1 մմ)
•	Հաստություն՝ ոչ ավելի, քան 0.14" (3.5 մմ)
•	Տվյալ ապրանքի դեպքում պահանջվում է համապատասխանություն RoHS և REACH պահանջներին։
28.	Անկյունային կինեմատիկ բռնիչ հայելիների համար, նախատեսված կարկասային համակարգերի (30 մմ), 2 պորտ SM1 պարուրակներով, ամրակում՝ M4 և M6 – քանակը՝ 1
•	Ø1" (25.4 մմ) օպտիկական տարրերը տեղադրվում են 45° անկյան տակ օպտիկական առանցքի նկատմամբ
•	Ունի ութ հարթ անցք՝ 0.25" (6.35 մմ) խորությամբ՝ ER ձողերի տեղադրման համար
•	Տալիս է ±4° տիրույթում թեքվածքի կինեմատիկ կարգավորման հնարավորություն
•	Համատեղելի է 30 մմ-անոց կարկասային համակարգերի և SM1 (1.035"-40) պարուրակներով բաղադրիչների հետ
•	Թեքման համար նախատեսված հարթակը կարգավորվում է երեք 100 TPI կարգավորման պտուտակների միջոցով՝ ապահովելով սահուն և բարձր ճշգրտությամբ շարժում՝ ոչ ավելի քան 0.01" (0.254 մմ) քայլով յուրաքանչյուր պտույտի համար
•	Տեղադրվող օպտիկայի նվազագույն հաստությունը՝ 0.12" (3 մմ); ավելի բարակ օպտիկայի դեպքում անհրաժեշտ է լրացուցիչ միջնաշերտ
•	Տվյալ ապրանքի դեպքում պահանջվում է համապատասխանություն RoHS և REACH պահանջներին։
29.	Ø1" աքրոմատիկ դուբլետ SM1 պարուրակով շրջանակով, կիզակետային հեռավորություն՝ 150.0 մմ, – քանակը՝ 2
•	Հակաանդրադարձման ծածկույթի տիրույթը՝ առնվազն 400–1100 նմ
•	Միջին անդրադարձումը նշյալ տիրույթում (0° անկյան դեպքում)՝ Ravg « 1.0%
•	Մակերևույթի որակ՝ 40-20 (քերծվածք-խազ) կամ ավելի լավ
•	Սֆերիկ մակերևույթի անհարթություն՝ «λ/4
•	Կենտրոնադրումը՝ ≤3 անկյունային րոպե
•	Օգտագործելի բացվածք՝ առնվազն 90% ոսպնյակի տրամագծից
•	Լազերային վնասման շեմ (անընդհատ լազեր)՝ առնվազն 500 Վտ/սմ՝ 532 նմ ալիքի երկարության և Ø1.0 մմ փնջի դեպքում
•	Ոսպնյակի տրամագիծ՝ 25.4 մմ
•	Աշխատանքային հեռավորություն՝ ոչ ավելի, քան 140 մմ
•	Կիզակետային հեռավորություն՝ 150.0 մմ (fb ≥ 143 մմ)
•	Կիզակետային հեռավորության թույլտվածք՝ ±1%
•	Նյութերը՝ N-LAK22 / N-SF10
•	Շրջանակի պարուրակը՝ SM1 (1.035"-40)
•	Տվյալ ապրանքի դեպքում պահանջվում է համապատասխանություն RoHS և REACH պահանջներին:
30.	Կարկասային համակարգերի (30 մմ) տրանսլյատոր-բռնիչ, տեղաշարժվում է z առանցքով – քանակը՝ 1
•	Համատեղելի է 30 մմ կարկասային համակարգերի հետ
•	Նախատեսված Ø1" չափի և մինչև 0.28" (7.1 մմ) հաստությամբ օպտիկական տարրերի համար
•	Տեղաշարժման տիրույթ՝ առնվազն 2.0 մմ
•	Տեղաշարժ՝ յուրաքանչյուր պտույտի դեպքում՝ ոչ ավելի, քան 50 մկմ
•	Շարժաբեր բռնակ 1 մկմ բաժանումներով
•	Ներառյալ 2 սևեռապնդման օղակներ
•	Ներքին SM1 (1.035"-40) պարուրակներով
•	Միջանցիկ անցքեր կողային պտուտակներով՝ կարկասային ձողերին ամրացնելու համար
•	Տվյալ ապրանքի դեպքում պահանջվում է համապատասխանություն RoHS և REACH պահանջներին:
31.	Իրիսային դիաֆրագմա կարգավորող օղակով և սանդղակով, SM1 – քանակը՝ 2
•	SM1 (1.035"-40) պարուրակներ՝ երկու կողմերում
•	Կարգավորման օղակի միջոցով կարգավորման միջակայքը՝ առնվազն Ø1.0 մմ–ից մինչև Ø12.0 մմ; առավելագույն բացվածքը՝ առնվազն Ø12.0 մմ
•	Ֆիքսող պտուտակ՝ 0.05" (1.3 մմ) վեցանիստ դարձակի համար նախատեսված
•	Համատեղելի է Ø1" ոսպնյակի խողովակների և 30 մմ կարկասային համակարգերի հետ
•	Կառուցվածքը հարմար է կարկասային համակարգում ինտեգրման համար՝ պահանջելով նվազագույն ճշտադրում
•	Տվյալ ապրանքի դեպքում պահանջվում է համապատասխանություն RoHS և REACH պահանջներին:
32.	Լույսի բաժանիչ-թիթեղ քվարցապակուց, 25х36 մմ, 90:10 (անդրադարձում:բացթողում) – քանակը՝ 1
•	Փնջի բաժանիչ-ծածկույթ առջևի մակերևույթին՝ առնվազն ընդգրկի 400–700 նմ տիրույթը
•	Հակաանդրադարձնող ծածկույթ հետևի մակերևույթին՝ առնվազն պետք է ընդգրկի 400–700 նմ տիրույթը
•	Բաժանման գործակից (անդրադարձում:բացթողում)՝ 90:10
•	Օպտիկական բնութագրերը 45° անկման անկյան դեպքում՝ առնվազն պետք է լինի Tabs = 10 ± 8%, Rabs = 90 ± 8%, Tabs + Rabs » 99%, |Ts − Tp| « 35%, |Rs − Rp| « 35%
•	Տակդիրը՝ ուլտրամանուշակագույն քվարցապակի (UVFS)
•	Սեպի անկյունը՝ բացակայում է
•	Չափսեր՝ 25 × 36 մմ
•	Հաստություն՝ 0.9-1.1 մմ միջակայքում
•	Տվյալ ապրանքի դեպքում պահանջվում է համապատասխանություն RoHS և REACH պահանջներին։
33.	Գունավոր CMOS տեսախցիկ, 1.6 MP, ամրակում՝ M6 – քանակը՝ 1
•	Սենսորի տեսակը՝ գունավոր CMOS
•	Ակտիվ պիքսելների քանակը (հորիզոնական × վերտիկալ)՝ առնվազն 1440 × 1080
•	Պատկերման տիրույթ (Հ × Վ)՝ առնվազն 4.968 մմ × 3.726 մմ
•	Պիքսելի չափս՝ ոչ ավելի, քան 3.5 × 3.5 մկմ
•	Կադրերի առավելագույն հաճախականություն (1 մվ պահաժամ (exposure time), ամբողջական սենսոր)՝ առնվազն 34 fps (կադր/վ)
•	Փականի տիպը՝ գլոբալ
•	Պիկային քվանտային էֆեկտիվությունը՝ առնվազն 65%՝ 535 նմ դեպքում
•	Աղմուկը (read noise)` «4.0 e⁻ RMS
•	Տարողություն՝ ամբողջական լրացման (full well capacity)`  ≥11 000 e⁻
•	Էքսպոզիցիայի ժամանակի միջակայքը՝ առնվազն 0.040 մվ-ից մինչև 26 000 մվ, առնվազն ~0.025 մվ քայլերով
•	Դինամիկ տիրույթ՝ մինչև 69 դԲ
•	Արտաքին տրիգեր՝ բացակայում է
•	USB 3.0 ինտերֆեյս
•	Հանովի, ինֆրակարմիրը բլոկավորող ֆիլտր
•	Երկու M6 անցք՝ ուղղաձիգ ձողի վրա ամրացման համար, համատեղելի է 30 մմ-անոց կարկասային համակարգերի հետ
•	Ամրացման անցքերը գտնվում են կորպուսի հարակից կողմերի վրա
•	Ներքին SM1 (1.035"-40) պարուրակներով
•	Ծրագրային ապահովումը պետք է լինի հասանելի
•	Համապատասխանություն RoHS և REACH պահանջներին:
34.	Ապոքրոմատիկ օբյեկտիվ, 10X, աշխատանքային միջակայք՝ 480 - 1800 նմ – քանակը՝ 1
•	Տեսակը՝ ապոքրոմատիկ օբյեկտիվ՝ մոտ ինֆրակարմիր տիրույթի համար նախատեսված, անվերջության վրա ճշգրտված (infinity corrected)
•	Նախատեսված է օգտագործման համար առնվազն 480 նմ–ից մինչև 1800 նմ տիրույթում
•	Բացթողում՝ »70% առնվազն 450–1400 նմ տիրույթում
•	Խոշորացում՝ 10x
•	Աշխատանքային հեռավորություն՝ առնվազն 30 մմ
•	Նախագծված դիտափողակի համար, որի ոսպնյակի կիզակետային հեռավորությունը պետք է լինի 200 մմ
•	Էֆեկտիվ կիզակետային հեռավորություն՝ առնվազն 20 մմ
•	Թվային ապերտուրա՝ 0.26
•	Մուտքային բիբի տրամագիծ՝ առնվազն 10 մմ
•	Լուծողունակություն (տեսական)` առնվազն 1.4 մկմ
•	Օբյեկտիվի պարուրակը՝ W26 x 0.706; խորություն՝ 5 մմ
•	Պարֆոկալ երկարությունը՝ ոչ ավելի, քան 95 մմ
•	Երկարություն՝ առանց պարուրակավոր մասի՝ առնվազն 60 մմ
•	Նախագծված աշխատանքային ալիքի երկարություններ՝ 532 և 1064 նմ
•	Օպտիկական դաշտի խորություն (depth of field)՝ ոչ ավելի, քան 4.10 մկմ
•	Տեսադաշտ (field of view) (մմ), 18 մմ տրամագծով ակնապակու համար՝ առնվազն 1.8 մմ
•	Համապատասխանություն RoHS և REACH պահանջներին։
35.	Ապոքրոմատիկ օբյեկտիվ, 20X, աշխատանքային միջակայք՝ 480 - 1800 նմ – քանակը՝ 1
•	Տեսակը՝ ապոքրոմատիկ օբյեկտիվ՝ մոտ ինֆրակարմիր տիրույթի համար նախատեսված, անվերջության վրա ճշգրտված (infinity corrected)
•	Նախատեսված է օգտագործման համար առնվազն 480 նմ–ից մինչև 1800 նմ տիրույթում
•	Բացթողում՝ »70% առնվազն 450–1400 նմ տիրույթում
•	Խոշորացում՝ 20x
•	Աշխատանքային հեռավորություն՝ առնվազն 20 մմ
•	Նախագծված դիտափողակի համար, որի ոսպնյակի կիզակետային հեռավորությունը պետք է լինի 200 մմ
•	Էֆեկտիվ կիզակետային հեռավորություն՝ առնվազն 10 մմ
•	Թվային ապերտուրա՝ 0.4
•	Մուտքային բիբի տրամագիծ՝ առնվազն 8 մմ
•	Լուծողունակություն (տեսական)` առնվազն 0.8 մկմ
•	Օբյեկտիվի պարուրակը՝ W26 x 0.706; խորություն՝ 5 մմ
•	Պարֆոկալ երկարությունը՝ ոչ ավելի, քան 95 մմ
•	Երկարություն՝ առանց պարուրակավոր մասի՝ առնվազն 70 մմ
•	Նախագծված աշխատանքային ալիքի երկարություններ՝ 532 և 1064 նմ
•	Օպտիկական դաշտի խորություն (depth of field)՝ ոչ ավելի, քան 1.9 մկմ
•	Տեսադաշտ (field of view) (մմ), 18 մմ տրամագծով ակնապակու համար՝ առնվազն 0.9 մմ
•	Համապատասխանություն RoHS և REACH պահանջներին։
36.	Ապոքրոմատիկ օբյեկտիվ, 50X, աշխատանքային միջակայք՝ 480 - 1800 նմ – քանակը՝ 1
•	Տեսակը՝ ապոքրոմատիկ օբյեկտիվ՝ մոտ ինֆրակարմիր տիրույթի համար նախատեսված, անվերջության վրա ճշգրտված (infinity corrected)
•	Նախատեսված է օգտագործման համար առնվազն 480 նմ–ից մինչև 1800 նմ տիրույթում
•	Բացթողում՝ »60% առնվազն 450–1400 նմ տիրույթում
•	Խոշորացում՝ 50x
•	Աշխատանքային հեռավորություն՝ առնվազն 17 մմ
•	Նախագծված դիտափողակի համար, որի ոսպնյակի կիզակետային հեռավորությունը պետք է լինի 200 մմ
•	Էֆեկտիվ կիզակետային հեռավորություն՝ առնվազն 4 մմ
•	Թվային ապերտուրա՝ 0.42
•	Մուտքային բիբի տրամագիծ՝ առնվազն 3.4 մմ
•	Լուծողունակություն (տեսական)` առնվազն 0.8 մկմ
•	Օբյեկտիվի պարուրակը՝ W26 x 0.706; խորություն՝ 5 մմ
•	Պարֆոկալ երկարությունը՝ ոչ ավելի, քան 95 մմ
•	Երկարություն՝ առանց պարուրակավոր մասի՝ առնվազն 75 մմ
•	Նախագծված աշխատանքային ալիքի երկարություններ՝ 532 և 1064 նմ
•	Օպտիկական դաշտի խորություն (depth of field)՝ ոչ ավելի, քան 1.6 մկմ
•	Տեսադաշտ (field of view) (մմ), 18 մմ տրամագծով ակնապակի համար՝ առնվազն 0.36 մմ
•	Համապատասխանություն RoHS և REACH պահանջներին։
37.	Հզորություն չափող սարք՝ անալոգային կառավարման վահանակով, Si դետեկտորով, աշխատանքային միջակայքը՝ առնվազն 200-1100 նմ – քանակը՝ 1
•	Չափվող հզորությունների տիրույթ՝ առնվազն 50 նՎտ – 50 մՎտ
•	Աշխատանքային միջակայքը՝ առնվազն 200-1100 նմ
•	Սենսորի տեսակը՝  Si ֆոտոդիոդ
•	Լուծողունակություն՝ առնվազն 1 նՎտ
•	Առավելագույն հզորության միջին խտությունը՝ առնվազն 20 Վտ/սմ²
•	Չափման սխալանքը՝ առնվազն ±3% (450–900 նմ միջակայքում)
•	Ծածկույթ/դիֆուզոր՝ անդրադարձնող ND ֆիլտր (օպտ. խտություն՝ 1.5)
•	Հովացումը՝  կոնվեկցիոն
•	Արձագանքի ժամանակը (response time)` «1 մկվ
•	Ապերտուրայի տրամագիծ՝ առնվազն Ø9.5 մմ
•	Ապերտուրան՝ արտաքին SM1 պարուրակներով
•	Ներառված է անալոգային տիպի վահանակը
•	Ճշգրտություն՝ ±0.2% ամբողջական սանդղակի նկատմամբ (5 մկԱ – 5 մԱ)
•	Բացթողման շերտը՝ DC-ից մինչև առնվազն 100 կՀց
•	Հարակցիչը՝ SMA
•	Լարման տիրույթ՝ 0–2 Վ
•	Էկրան՝ անալոգային սլաքով հեղուկբյուրեղային դիսփլեյ, չափսերը՝ առնվազն 132 × 32 պիքսել; դիսփլեյի թարմացման հաճախականություն՝ առնվազն 20 Հց
•	A/D փոխակերպիչ՝ 16 բիթ
•	Միացումը՝ USB 2.0
•	Կոմպլեկտում ներառված է նաև տեղադրման համար նախատեսված հավաքածու՝ բաղկացած հիմքից, բռնիչից և Ø1/2" ձողից
•	Աշխատանքային/ պահպանման ջերմաստիճան՝ առնվազն 0-ից 40 °C / -40-ից 70 °C միջակայքում
•	Հասանելի ծրագրային ապահովում
•	Տվյալ ապրանքի դեպքում պահանջվում է համապատասխանություն RoHS և REACH պահանջներին:
38.	Ֆոտոդիոդների ուժեղարար – քանակը՝ 1
•	Տեսակ՝ տրանսիմպեդանսային ֆոտոհոսանքի ուժեղարար
•	Ցածր աղմուկ ամբողջ դինամիկ տիրույթում
•	Համատեղելի ֆոտոդիոդների և ֆոտոդետեկտորների հետ
•	Հոսանքի չափման միջակայք՝ ≥ 100 նԱ-ից մինչև 10 մԱ (տասնյակ քայլերով)
•	Առավելագույն լուծաչափ՝ ոչ ավելի, քան 10 պԱ
•	Կարգավորվող շեղման լարումը՝ 0-ից -10 Վ (հողակցված կաթոդ), 0-ից +10 Վ (հողակցված անոդ)
•	Ֆոտոդիոդի զգայունություն՝ 0.05 – 2 Ա/Վտ կամ ավելի լավ
•	Ջերմաստիճանային գործակից՝ « 50 ppm/ °C
•	Անալոգային ելքի հաճախականության տիրույթ՝ DC-ից ≥ 500 կՀց
•	Փոխակերպման գործակից՝ 10³ Վ/Ա –ից մինչև 10⁸ Վ/Ա
•	Գործակցի ճշգրտությունը՝ ±5% կամ ավելի լավ
•	Աղմուկ՝ ≤ 0.02% RMS
•	Բեռնվածություն՝ » 10 կՕմ
•	LED էկրան՝ մինչև 5 նիշ արժեքներ ցուցադրելու համար
•	Ֆոտոդիոդի մուտքի և անալոգային ելքի միակցիչներ՝ BNC
•	Աշխատանքային ջերմաստիճան՝ 0-ից մինչև +40 °C
•	Սարքի՝ տվյալ ճշգրտությամբ աշխատելու համար անհրաժեշտ տաքացման ժամանակը՝ ոչ ավելի, քան 10 րոպե
•	Համապատասխանություն RoHS պահանջներին:
39.	Si ֆոտոդիոդ, աշխատանքային ալիքի երկարությունների միջակայք՝ առնվազն 350-1100 նմ, սխեման հողակցված կաթոդով – քանակը՝ 1
•	Ամբողջությամբ համատեղելի է 38-ում ներկայացված ֆոտոդիոդային ուժեղարարի հետ
•	Սենսորի նյութը՝ սիլիցիում (Si)
•	Աշխատանքային միջակայք՝ առնվազն 350 – 1100 նմ
•	Զգայունություն՝ » 0.725 Ա/Վտ
•	Ակտիվ մակերես՝ ≥ 100 մմ² (10 մմ × 10 մմ)
•	Աճման/ անկման (rise/fall) ժամանակ (632 նմ, RL = 50 Ω, 5 Վ)՝ ≤ 65 նվ / 65 նվ
•	Տիպական NEP (970 նմ, 5 Վ)՝ ≤ 2.07 × 10⁻¹³ Վտ/√Հց
•	Մթնային հոսանք (5 Վ)՝ ≤ 600 նԱ (առավելագույնը)
•	Ունակություն (5 Վ)՝ ≥ 375 պՖ (տիպ.)
•	Աշխատանքային ջերմաստիճան՝ առնվազն պետք է ընդգրկի -10-ից +60 °C տիրույթը
•	Հակադարձ լարման առավելագույն արժեք՝ 23-26 Վ տիրույթում
•	Համապատասխանություն RoHS և REACH պահանջներին:
40.	Դիքրոյիկ ֆիլտրերի կամ յուրաքանչյուր այլ ուղղանկյունաձև օպտիկական էլեմենտների բռնիչ, մետրիկ – քանակը` 3
•	Նախատեսված մինչև 36 մմ լայնությամբ, 26 մմ բարձրությամբ և 3 մմ հաստությամբ դիքրոյիկ հայելիներ և այլ ուղղանկյունաձև օպտիկական տարրեր ամրացնելու համար՝ ինտեգրված սեղմակի միջոցով
•	Համատեղելի է 30 մմ-անոց կարկասային համակարգերի հետ
•	Չորս SM1 (1.035"-40) պարուրակներով միջանցիկ անցքեր՝ ֆիլտրերի տեղադրման համար
•	Չորս 4-40 պարուրակներով անցքեր յուրաքանչյուր կողմում՝ կարկասային համակարգերում ինտեգրման համար; 8-32 (M4) պարուրակներով անցք՝ ձողի վրա տեղադրման համար
•	Համապատասխանություն RoHS պահանջներին:
41.	Սուպերաքրոմատիկ կիսաալիքային թիթեղ, 1/2" x 1/2", շրջանակ՝ Ø1", աշխատանքային միջակայք՝ առնվազն 310 - 1100 նմ – քանակը՝ 1
•	Աշխատանքային միջակայք՝ առնվազն 310–1100 նմ
•	Բացթողում՝ » 90% ամբողջ 310–1100 նմ տիրույթում
•	Փուլային ուշացումը (retardance)` 0.49-ից 0.51 350–1100 նմ տիրույթում
•	Օգտագործելի բացվածքը (ապերտուրա)` ≥ Ø10.0 մմ
•	Կորպուսի տրամագիծը՝ 1.00" (25.4 մմ)
•	Կորպուսի հաստություն՝ ≤ 0.23" (5.8 մմ)
•	Անկման անկյունը (AOI)՝ 0°
•	Հակաանդրադարձնող ծածկույթ՝ Ravg « 1.5% արտաքին մակերևույթի յուրաքանչյուրի տեղամասում՝ առնվազն 310–1100 նմ տիրույթում
•	Անցնող ալիքային ճակատի սխալանք՝ « λ/4 633 նմ-ի դեպքում
•	Փնջի շեղում՝ « 3 անկյունային րոպե
•	Մակերևույթի որակ՝ ≥ 40-20 scratch-dig
•	Վնասման շեմ (անընդհատ լազեր)՝ առնվազն 1500 Վտ/սմ (1064 նմ, Ø0.091 մմ)
•	Նյութ՝ բյուրեղային քվարց և մագնեզիումի ֆտորիդ
•	Տվյալ ապրանքի դեպքում պահանջվում է համապատասխանություն RoHS և REACH պահանջներին:
42.	Ադապտեր Ø1/2" օպտիկական տարրերը Ø1" բռնիչների մեջ ամրացնելու համար, ներքին պարուրակ՝ SM05 – քանակը՝ 1
•	Ադապտերի հաստություն՝ ոչ ավելի, քան 0.25"
•	Օպտիկական տարրի հաստություն (max)՝ առնվազն 0.14" (3.6 մմ)
•	Օգտագործելի բացվածք՝ առնվազն Ø12.0 մմ
•	SM05 (0.535"-40) ներքին պարուրակներով
•	Սևեռապնդման օղակը ներառված է
•	Համապատասխանություն RoHS և REACH պահանջներին:
43.	Բռնիչ ամրացված Ø1" օպտիկան պտտելու հնարավորությամբ, կարկասային համակարգերի (30 մմ) համար, SM1 պարուրակներով, M4 ամրակում – քանակը՝ 2
•	Համատեղելի է 30 մմ-անոց կարկասային համակարգերի հետ
•	360° շարունակական պտույտ՝ ֆիքսելու հնարավորությամբ
•	Աստիճանավորված սանդղակ՝ առնվազն 2° քայլով, նշումը կատարվում է յուրաքանչյուր 20°-ը մեկ
•	Նախատեսված մինչև 0.37" (9.4 մմ) հաստությամբ Ø1" (Ø25.4 մմ) օպտիկական տարրերի համար
•	Սևեռապնդման օղակը ներառված է կոմպլեկտում
•	Համապատասխանություն RoHS և REACH պահանջներին:
44.	Ֆիլտրերի անիվ կարկասային համակարգերի համար (30 մմ), վեց Ø1" ֆիլտրերի համար նախատեսված տեղով, ամրակում՝ M6 և M4 – քանակը՝ 1
•	Համատեղելի է 30 մմ կարկասային համակարգերի հետ
•	Հիմնական կորպուսը ունի չշարժվող SM1 պարուրակներով (1.035"-40) մուտքային և ելքային պորտեր
•	Յուրաքանչյուր անցք՝ նախատեսված կարկասային համակարգերի ձողերի համար, հագեցած է կողային ֆիքսող 8-32 պտուտակներով, որոնք ամրացվում են 5/64" (2.0 մմ) վեցանիստ բանալիի միջոցով
•	Նախատեսված է մինչև վեց Ø1" (Ø25.4 մմ) ֆիլտր տեղավորելու համար
•	Ֆիլտրի առավելագույն հաստությունը՝ առնվազն 0.25" (6.4 մմ)
•	Կոմպլեկտում ներառված են 6 սևեռապնդման օղակներ
•	Համապատասխանություն RoHS և REACH պահանջներին:
45.	Թիթեղ նախատեսված կարկասային համակարգերի (30 մմ) ամրացման համար, SM1 պարուրակներով – քանակը՝ 10
•	Օպտիկական տարրերը 30 մմ-անոց կառուցված կարկասային համակարգերի ներսում ուղղակիորեն տեղադրելու հնարավորություն է տալիս
•	Հաստություն՝ ≥ 0.35" (8.9 մմ)
•	Ստանդարտ SM1 (1.035"-40) պարուրակներով
•	SM1 պարուրակներով անցքի ներսում հնարավոր է ուղղակիորեն տեղադրել Ø1" օպտիկական տարր՝ մինչև 0.2" (5 մմ) հաստությամբ
•	Կոմպլեկտում ներառված են 2 սևեռապդնման օղակներ
•	Համապատասխանություն RoHS և REACH պահանջներին:
46.	Կինեմատիկ օպտիկական բռնիչ Ø1" օպտիկայի համար, սահող հարթակով, SM1 պարուրակներով, նախատեսված կարկասային համակարգերի համար (30 մմ), մետրիկ --  քանակը՝ 1
•	Համատեղելի է 30 մմ-անոց կարկասային համակարգերի հետ
•	Ամրակումը՝ 2 M4 պարուրակավոր անցքերի միջոցով
•	Անկյունային պտուտակները՝ 1/4"-80 TPI կարգավորող մանրակների կիրառմամբ
•	Ֆիքսող պտուտակի վեցանիստ բանալին՝ 5/64" (2.0 մմ-անոց)
•	Տեղաշարժը XY առանցքներով՝ առնվազն ±1.0 մմ (±0.04") յուրաքանչյուր առանցքով, ֆիքսվող սահող հարթակի կիրառմամբ
•	Անկյունային տեղաշարժը և դրա լուծաչափը՝ ոչ պակաս, քան ±4°; ավելի լավ կամ հավասար 0.4°/պտույտ
•	Տեղաշարժը z-առանցքի ուղղությամբ՝ ±3 մմ (գծային տեղաշարժ օպտիկական առնացքի ուղղությամբ)
•	Նախատեսված Ø1" օպտիկական տարրերի համար՝ մինչև 0.23" (5.8 մմ) հաստությամբ
•	Կոմպլեկտում ներառված են 2 սևեռապնդման օղակներ
•	Համապատասխանություն RoHS և REACH պահանջներին:
47.	Օպտիկամանրաթելային կոլիմատոր, աշխատանքային ալիքի երկարություն՝ 780 նմ, թվային ապերտուրա՝ 0.16, միակցիչ՝ FC/APC – քանակը՝ 1
•	Օպտիկական կոլիմատոր FC/APC միակցիչով
•	Համատեղելի նեղ և լայն բանալիով FC/APC միակցիչների հետ
•	Աշխատանքային ալիքի երկարություն՝ 780 նմ
•	Ոսպնյակի հակաանդրադարձնող ծածկույթը՝ առնվազն 650–1050 նմ տիրույթում, միջին անդրադարձումը Ravg « 0.5%
•	Փնջի լայնություն (waist diameter)՝ ≥ 3.0 մմ
•	Հեռավորություն (waist distance)՝ ≥ 15.0 մմ
•	Տարամիտման լրիվ անկյունը՝ ավելի լավ, քան 0.02° (+0.01 / -0.00°)
•	Թվային ապերտուրա՝ 0.16
•	Կիզակետային հեռավորություն՝ ≤ 15.5 մմ
•	Կորպուսի արտաքին տրամագիծ՝ ≥ 10 մմ
•	Արտաքին պարուրակները՝ M11 × 0.5
•	Համապատասխանություն RoHS և REACH պահանջներին:
48.	Օպտիկամանրաթելային կոլիմատոր, աշխատանքային ալիքի երկարություն՝ 633 նմ, թվային ապերտուրա՝ 0.16, միակցիչ՝ FC/APC – քանակը՝ 1
•	Օպտիկական կոլիմատոր FC/APC միակցիչով
•	Համատեղելի նեղ և լայն բանալիով FC/APC միակցիչների հետ
•	Աշխատանքային ալիքի երկարություն՝ 633 նմ
•	Ոսպնյակի հակաանդրադարձնող ծածկույթը՝ առնվազն 600–1050 նմ տիրույթում, միջին անդրադարձումը Ravg « 0.5%
•	Փնջի լայնություն (waist diameter)՝ ≥ 2.5 մմ
•	Հեռավորություն (waist distance)՝ ≥ 14.0 մմ
•	Տարամիտման լրիվ անկյունը՝ ավելի լավ, քան 0.016°
•	Թվային ապերտուրա՝ 0.16
•	Կիզակետային հեռավորություն՝ ≤ 15.2 մմ
•	Կորպուսի արտաքին տրամագիծ՝ ≥ 10 մմ
•	Արտաքին պարուրակները՝ M11 × 0.5
•	Համապատասխանություն RoHS և REACH պահանջներին:
49.	Օպտիկամանրաթելային կոլիմատոր, աշխատանքային ալիքի երկարություն՝ 543 նմ, թվային ապերտուրա՝ 0.17, միակցիչ՝ FC/APC – քանակը՝ 1
•	Օպտիկական կոլիմատոր FC/APC միակցիչով
•	Համատեղելի նեղ և լայն բանալիով FC/APC միակցիչների հետ
•	Աշխատանքային ալիքի երկարություն՝ 543 նմ
•	Ոսպնյակի հակաանդրադարձնող ծածկույթը՝ առնվազն 400–600 նմ տիրույթում, միջին անդրադարձումը Ravg « 0.5%
•	Փնջի լայնություն (waist diameter)՝ ≥ 2.5 մմ
•	Հեռավորություն (waist distance)՝ ≥ 14.0 մմ
•	Տարամիտման լրիվ անկյունը՝ ավելի լավ, քան 0.014°
•	Թվային ապերտուրա՝ 0.17
•	Կիզակետային հեռավորություն՝ ≤ 15.1 մմ
•	Կորպուսի արտաքին տրամագիծ՝ ≥ 10 մմ
•	Արտաքին պարուրակները՝ M11 × 0.5
•	Համապատասխանություն RoHS և REACH պահանջներին:
50.	Մեկկանալային կոնտրոլեր իներցիոն պիեզոէլեկտրական շարժիչների համար (սնուցման աղբյուրը վաճառվում է առանձին) – քանակը՝ 1
•	Ապահովում է պիեզոիներցիոն սեղանիկների, ակտուատորների, օպտիկական տարրերի բռնիչների պարզ ղեկավարում՝ ձեռքով կամ համակարգչով
•	Համատեղելի 20 մմ-անոց պիեզոէլեկտրական գծային տրանսլյատորի հետ, որը ներկայացված է 15-րդ կետում
•	Հագեցած է կառավարման վահանակով (ներառում է նաև պտտվող անիվ ձեռքով ղեկավարման համար) և էկրանով՝ առանց ծրագրային ապահովման գործարկելու համար
•	USB 3.0-ով համակարգչին միացումը ապահովում է «plug-and-play» տիպի կառավարում՝ կոմպլեկտում ներառված ծրագրային փաթեթի միջոցով
•	Մեկ պիեզոէլեկտրական ելք (SMC միակցիչ)
•	Պիեզոյի ելքային լարումը (կարգավորելի)` առնվազն պետք է ընդգրկի 85–125 Վ DC միջակայքը
•	Արտաքին մուտք (SMA միակցիչ)՝ ±10 Վ ±2%
•	Մուտքի տեսակ՝ միակողմանի, անալոգային
•	Սնուցում՝ +15 Վ DC, 2 Ա
•	I/O 1 և I/O 2 միակցիչներ՝ TTL մուտք, TTL ելք, 5 Վ մակարդակ
•	Տվյալ ապրանքը պետք է համապատասխանի RoHS պահանջներին:
Լրակազմը պետք է ներառի հետևյալ բաղադրիչները, որոնցից յուրաքանչյուրը հատուկ նախագծված է վերը նկարագրված օպտիկական և օպտոմեխանիկական տարրերը իրար միացնելու և դրանք օպտիկական սեղանին և օպտիկական սալին ամրացնելու համար՝
1)	Կարգավորվող բարձրությամբ Ø1.5" ձող — քանակը՝ 4
•	Բարձրությունը կարգավորվում է առնվազն 108 մմ-ից մինչև 146 մմ տիրույթում՝ տեղադրված հիմքի պարագայում
•	Բարձրության սահուն կարգավորում՝ ֆիքսման մեխանիզմով
•	Պատրաստված ոչ մագնիսական չժանգոտվող պողպատից
•	Առավելագույն բեռնվածությունը՝ մինչև 220 կգ
•	Կարգավորման քայլը՝ ոչ ավելի քան 650 մկմ մեկ պտույտի դեպքում
•	Ձողի վերին հատվածը պետք է ունենա 1/4"-20 (M6) անցք՝ օպտիկական սալի ներքևի մասին այն ամրացնելու համար
•	Տվյալ ապրանքի դեպքում պահանջվում է համապատասխանություն RoHS և REACH պահանջներին։
2)	Բռնիչ Ø1.5" ձող-պատվանդանի կամ հիմքի ադապտերի համար, ունիվերսալ, 5 հատ
•	Հուսալի կերպով ամրացնում է ձող-պատվանդանի հիմքը օպտիկական սեղանին կամ սալին
•	Արտաքին տրամագիծ՝ ոչ պակաս, քան 2.11" (53.5 մմ)
•	Եզրալայնացված բնիկ՝ ոչ պակաս, քան 1.25"
•	360° պտտելու հնարավորություն՝ ամենահարմար անցքը ընտրելու համար
•	Տվյալ ապրանքի դեպքում պահանջվում է համապատասխանություն RoHS և REACH պահանջներին:
3)	Բռնիչ Ø1.5" ձող-պատվանդանի կամ հիմքի ադապտերի համար, ունիվերսալ, 5 հատ
•	Հուսալի կերպով ամրացնում է ձող-պատվանդանի հիմքը օպտիկական սեղանին կամ սալին
•	Արտաքին տրամագիծ՝ ոչ պակաս, քան 2.11" (53.5 մմ)
•	Եզրալայնացված բնիկ՝ ոչ պակաս, քան 0.85"
•	360° պտտելու հնարավորություն՝ ամենահարմար անցքը ընտրելու համար
•	Տվյալ ապրանքի դեպքում պահանջվում է համապատասխանություն RoHS և REACH պահանջներին:
4)	Ձող օպտիկական բռնիչների համար, Ø1.5", պարուրակ՝ M6, բարձրություն՝ 100 մմ – քանակը՝ 2
•	Ոչ մագնիսական չժանգոտվող պողպատից պատրաստված ամուր կառուցվածքով
•	Նախատեսված բարձր կոշտությամբ և կառուցվածքային կայունության պահանջներ ունեցող հավաքածուների համար
•	Հատուկ դիզայն՝ երկու ծայրերում M6 (1/4"-20) անցքերով՝ բազմաթիվ ձողերի միացման և տրված երկարության ապահովման հնարավորությամբ
•	Տվյալ ապրանքի դեպքում պահանջվում է համապատասխանություն RoHS և REACH պահանջներին:
5)	Ձող օպտիկական բռնիչների համար, Ø1.5", պարուրակ՝ M6, բարձրություն՝ 150 մմ – քանակը՝ 5
•	Ոչ մագնիսական չժանգոտվող պողպատից պատրաստված ամուր կառուցվածքով
•	Նախատեսված բարձր կոշտությամբ և կառուցվածքային կայունության պահանջներ ունեցող հավաքածուների համար
•	Հատուկ դիզայն՝ երկու ծայրերում M6 (1/4"-20) անցքերով՝ բազմաթիվ ձողերի միացման և տրված երկարության ապահովման հնարավորությամբ
•	Տվյալ ապրանքի դեպքում պահանջվում է համապատասխանություն RoHS և REACH պահանջներին:
6)	Ձող օպտիկական բռնիչների համար, Ø1.5", պարուրակ՝ M6, բարձրություն՝ 300 մմ – քանակը՝ 1
•	Ոչ մագնիսական չժանգոտվող պողպատից պատրաստված ամուր կառուցվածքով
•	Նախատեսված բարձր կոշտությամբ և կառուցվածքային կայունության պահանջներ ունեցող հավաքածուների համար
•	Հատուկ դիզայն՝ երկու ծայրերում M6 (1/4"-20) անցքերով՝ բազմաթիվ ձողերի միացման և տրված երկարության ապահովման հնարավորությամբ
•	Տվյալ ապրանքի դեպքում պահանջվում է համապատասխանություն RoHS և REACH պահանջներին:
7)	Պտուտակներ, նյութը՝ չժանգոտվող պողպատ, պարուրակ՝ M6 x 1.0, երկարությունը՝ 12 մմ, 25 հատ
•	Երկարություն՝ 12 մմ
•	Վեցանիստ՝ 3 մմ-անոց
•	Ծայրոցի տեսակը՝ թասաձև (cup point)
•	Նյութը՝ 18-8 չժանգոտվող պողպատ
•	Տվյալ ապրանքի դեպքում պահանջվում է համապատասխանություն RoHS և REACH պահանջներին:
8)	Պտուտակներ, նյութը՝ չժանգոտվող պողպատ, պարուրակ՝ M6 x 1.0, երկարությունը՝ 20 մմ, 25 հատ
•	Երկարություն՝ 20 մմ
•	Վեցանիստ՝ 3 մմ-անոց
•	Ծայրոցի տեսակը՝ թասաձև (cup point)
•	Նյութը՝ 18-8 չժանգոտվող պողպատ
•	Տվյալ ապրանքի դեպքում պահանջվում է համապատասխանություն RoHS և REACH պահանջներին:
9)	Պտուտակներ դարձակի համար նախատեսված գլխիկներով, նյութը՝ չժանգոտվող պողպատ, պարուրակ՝ M6 x 1.0, երկարությունը՝ 12 մմ, 25 հատ
•	Պտուտակված հատվածի երկարություն՝ 12 մմ
•	Վեցանիստ՝ 5 մմ-անոց
•	Նյութը՝ 18-8 չժանգոտվող պողպատ
•	Տվյալ ապրանքի դեպքում պահանջվում է համապատասխանություն RoHS պահանջներին:
10)	Պտուտակներ դարձակի համար նախատեսված գլխիկներով, նյութը՝ չժանգոտվող պողպատ, պարուրակ՝ M6 x 1.0, երկարությունը՝ 20 մմ, 25 հատ
•	Պտուտակված հատվածի երկարություն՝ 20 մմ
•	Վեցանիստ՝ 5 մմ-անոց
•	Նյութը՝ 18-8 չժանգոտվող պողպատ
•	Տվյալ ապրանքի դեպքում պահանջվում է համապատասխանություն RoHS պահանջներին:
11)	Ձողը օպտիկական սեղանին ամրացնելու մագնիսական հիմք, Ø1.85", պարուրակ՝ M6x1.0 – քանակը՝ 2
•	Փոխակերպում է Ø1" բռնիչները և Ø1.5" ձողերը պատվանդան տեսակի կառուցվածքի
•	Պատրաստված է ամուր 303 չժանգոտվող պողպատից, արտաքին տրամագիծը՝ 1.85" (47.0 մմ)
•	Ունի 3/16" (5 մմ) վեցանիստ բույն և ներքևի հատվածում չորս հզոր մագնիսներ, որոնք ապահովում են հուսալի ֆիքսում առանց օպտիկական սեղանին սեղմակի միջոցով ֆիքսման անհրաժեշտության
•	Տվյալ ապրանքի դեպքում պահանջվում է համապատասխանություն RoHS և REACH պահանջներին:
12)	Ֆիքսված 90-աստիճանանոց ադապտեր, Ø6 մմ-անոց անցքով և M3 պարուրակով – քանակը՝ 8
•	Նախատեսված է երկու ձողերը 90° անկյան տակ ամուր ֆիքսելու համար
•	Ամրացման համար ունի միջանցիկ անցք և 5/64" (2.0 մմ) վեցանիստ դարձակի համար նախատեսված սևեռակման պտուտակ
•	Վերևի և ներքևի մակերևույթներին ունի 4-40 (M3) պարուրակավոր անցքեր՝ փոքր ձողերը անմիջականորեն միացնելու համար
•	Տվյալ ապրանքի դեպքում պահանջվում է համապատասխանություն RoHS և REACH պահանջներին:
13)	ER շարքի ձողերը 90 աստիճանի անկյան տակ միացնելու սեղմակ, ստորին և վերին թիթեղներ -- քանակը՝ 8
•	Համատեղելի 30 մմ-անոց և 60 մմ-անոց կարկասային համակարգերի հետ
•	Հնարավորություն է տալիս կարկասային համակարգի մի քանի կառուցվածքներ միացնել 90° անկյան տակ
•	Ամրացվում է կարկասային համակարգի ձողերին՝ օգտագործելով կոմպլեկտում ներառված 5/64" վեցանիստ դարձակի համար նախատեսված պտուտակները
•	Տվյալ ապրանքի դեպքում պահանջվում է համապատասխանություն RoHS և REACH պահանջներին:
14)	Ձողերի հավաքածու կարկասային համակարգերի համար, երկարությունը՝ 1.5" (38.1 մմ), տրամագիծը՝ 6 մմ, 4 հատ մեկ փաթեթում – քանակը՝ 3 փաթեթ
•	Նախատեսված է 30 մմ և 60 մմ ստանդարտ կարկասային համակարգերում օգտագործման համար
•	Ø6 մմ բարձր ճշգրտությամբ հղկված չժանգոտվող պողպատ
•	Երկու ծայրերում՝ հանովի 4-40 սևեռակման պտուտակներ
•	Տվյալ ապրանքի դեպքում պահանջվում է համապատասխանություն RoHS և REACH պահանջներին:
15)	Ձողերի հավաքածու կարկասային համակարգերի համար, երկարությունը՝ 4", տրամագիծը՝ 6 մմ, 4 հատ մեկ փաթեթում – քանակը՝ 4 փաթեթ
•	Նախատեսված է 30 մմ և 60 մմ ստանդարտ կարկասային համակարգերում օգտագործման համար
•	Ø6 մմ բարձր ճշգրտությամբ հղկված չժանգոտվող պողպատ
•	Երկու ծայրերում՝ հանովի 4-40 սևեռակման պտուտակներ
•	Տվյալ ապրանքի դեպքում պահանջվում է համապատասխանություն RoHS և REACH պահանջներին:
16)	Ձողերի հավաքածու կարկասային համակարգերի համար, երկարությունը՝ 1", տրամագիծը՝ 6 մմ, 4 հատ մեկ փաթեթում – քանակը՝ 1 փաթեթ
•	Նախատեսված է 30 մմ և 60 մմ ստանդարտ կարկասային համակարգերում օգտագործման համար
•	Ø6 մմ բարձր ճշգրտությամբ հղկված չժանգոտվող պողպատ
•	Երկու ծայրերում՝ հանովի 4-40 սևեռակման պտուտակներ
•	Տվյալ ապրանքի դեպքում պահանջվում է համապատասխանություն RoHS և REACH պահանջներին:
17)	Ձող կարկասային համակարգերի համար, երկարությունը՝ 1/4" (6.4 մմ), տրամագիծը՝ 6 մմ – քանակը՝ 6
•	Նախատեսված է 30 մմ և 60 մմ ստանդարտ կարկասային համակարգերում օգտագործման համար
•	Ø6 մմ բարձր ճշգրտությամբ հղկված չժանգոտվող պողպատ
•	Երկու ծայրերում՝ հանովի 4-40 սևեռակման պտուտակներ
•	Տվյալ ապրանքի դեպքում պահանջվում է համապատասխանություն RoHS և REACH պահանջներին:
18)	Ձողերի հավաքածու կարկասային համակարգերի համար, երկարությունը՝ 6", տրամագիծը՝ 6 մմ, 4 հատ մեկ փաթեթում – քանակը՝ 4 փաթեթ
•	Նախատեսված է 30 մմ և 60 մմ ստանդարտ կարկասային համակարգերում օգտագործման համար
•	Ø6 մմ բարձր ճշգրտությամբ հղկված չժանգոտվող պողպատ
•	Երկու ծայրերում՝ հանովի 4-40 սևեռակման պտուտակներ
•	Տվյալ ապրանքի դեպքում պահանջվում է համապատասխանություն RoHS և REACH պահանջներին:
19)	Ձողերի հավաքածու կարկասային համակարգերի համար, երկարությունը՝ 2", տրամագիծը՝ 6 մմ, 4 հատ մեկ փաթեթում – քանակը՝ 8 փաթեթ
•	Նախատեսված է 30 մմ և 60 մմ ստանդարտ կարկասային համակարգերում օգտագործման համար
•	Ø6 մմ բարձր ճշգրտությամբ հղկված չժանգոտվող պողպատ
•	Երկու ծայրերում՝ հանովի 4-40 սևեռակման պտուտակներ
•	Տվյալ ապրանքի դեպքում պահանջվում է համապատասխանություն RoHS և REACH պահանջներին:
20)	Պտուտակներ, նյութը՝ չժանգոտվող պողպատ, պարուրակ՝  M4 x 0.7, երկարություն՝ 12 մմ, 50 հատ
•	Երկարություն՝ 12 մմ
•	Վեցանիստ՝ 2 մմ-անոց
•	Ծայրոցի տեսակը՝ թասաձև (cup point)
•	Նյութը՝ 18-8 չժանգոտվող պողպատ
•	Տվյալ ապրանքի դեպքում պահանջվում է համապատասխանություն RoHS և REACH պահանջներին:
21)	Օպտիկական մանրաթելի SMA ադապտեր արտաքին SM1 պարուրակներով, քանակը՝ 1 հատ
•	Համատեղելի է 30 մմ կարկասային համակարգերի մեծ թվով բաղադրիչների հետ
•	Պարուրակի տիպը՝ արտաքին SM1 (1.035"-40)
•	Տվյալ ապրանքի դեպքում պահանջվում է համապատասխանություն RoHS և REACH պահանջներին:
22)	Խողովակ SM1 ոսպնյակների խողովակների միացման համար, երկարությունը՝ 1.5" – քանակը՝ 1
•	Ø1" չափի ոսպնյակի խողովակների միացման խողովակ՝ առանց ներքին պարուրակների
•	Օգտագործվում է որպես միջնաշերտ՝ ոսպնյակի խողովակների միջև
•	Արտաքին SM1 պարուրակներ (1.035"-40)՝ երկու ծայրերում
•	Օգտագործելի բացվածք՝ առնվազն Ø0.95" (Ø24.0 մմ)
•	Տվյալ ապրանքի դեպքում պահանջվում է համապատասխանություն RoHS և REACH պահանջներին:
23)	Ադապտեր Ø1/2" օպտիկական տարրերի ամրացման համար, SM05 արտաքին պարուրակներով, քանակը՝ 1
•	Երկկողմանի բացվածքով բռնիչ Ø1/2" օպտիկական տարրերի համար՝ արտաքին SM05 պարուրակներով
•	Հնարավոր է տեղադրել »3.5 մմ հաստությամբ Ø1/2" օպտիկական տարրեր՝ SM05 պարուրակներով բաղադրիչների մեջ՝ առանց ամրացման օղակի
•	Օպտիկական տարրը ֆիքսվում է նայլոնային ծայրոցի միջոցով (8-32 պարուրակներ)
•	Տվյալ ապրանքի դեպքում պահանջվում է համապատասխանություն RoHS և REACH պահանջներին:
24)	SM05 ոսպնյակի խողովակ, պարուրակի խորությունը՝ 1", ներառյալ 1 սևեռապնդման օղակ, քանակը՝ 1
•	SM05 (0.535"-40) պարուրակներով անցքը ուղղակիորեն ընդունում է Ø1/2" (12.7 մմ) օպտիկական տարրեր
•	Ներքին պարուրակման խորությունը՝ 1.00" (25.4 մմ)
•	Սևեռապնդման օղակը ներառյալ
•	Երկարություն՝ ոչ ավել քան 1.03" (26.2 մմ)
•	Տվյալ ապրանքի դեպքում պահանջվում է համապատասխանություն RoHS և REACH պահանջներին:
25)	Խողովակ SM05 ոսպնյակների համար, պարուրակի խորությունը՝ 0.50", ներառյալ 1 սևեռապնդման օղակ, քանակը՝ 1
•	SM05 (0.535"-40) պարուրակներով անցքը ուղղակիորեն ընդունում է Ø1/2" (12.7 մմ) օպտիկական տարրեր
•	Ներքին պարուրակման խորությունը՝ 0.50" (12.7 մմ)
•	Սևեռապնդման օղակը ներառյալ
•	Երկարություն՝ ոչ ավել քան 0.53" (13.5 մմ)
•	Տվյալ ապրանքի դեպքում պահանջվում է համապատասխանություն RoHS և REACH պահանջներին:
26)	Ամրակ նախատեսված  (30 մմ) կարկասային համակարգերի համար, 15-ում ներկայացված իներցիոն պիեզոէլեկտրական սեղանիկի հետ համատեղելի – քանակը՝ 1
•	Բռնիչը նախատեսված է 30 մմ-անոց կարկասային համակարգերի համար և համատեղելի է 15-րդ կետում նկարագրված պիեզոիներցիոն տրանսլյատորի հետ
•	Ունի չորս հեշտությամբ ամրացվող սևեռակներ՝ կարկասային համակարգի ձողերի վրա հեշտ տեղադրման և հեռացման համար; յուրաքանչյուր սևեռակ ունի 5/64" (2.0 մմ) -անոց ներքին վեցանիստ պտուտակ՝ հուսալի ֆիքսում ապահովելու համար
•	20 մմ տեղափոխվող սեղանիկը ամրացնելու համար անցքեր՝ 2-56 (M2 x 0.4) պարուրակներով
•	Սեղանիկի ճշտադրման նպատակով տեղադրման բույթերի համար անցքերի զանգվածի առկայություն
•	Տվյալ ապրանքի դեպքում պահանջվում է համապատասխանություն RoHS պահանջներին:
27)	Ադապտեր արտաքին SM05 և արտաքին SM1 պարուրակներով – քանակը՝ 1
•	Ադապտեր արտաքին SM05 և արտաքին SM1 պարուրակներով
•	Տվյալ ապրանքի դեպքում պահանջվում է համապատասխանություն RoHS և REACH պահանջներին:
28)	SM1 ոսպնյակի խողովակ, պարուրակի խորությունը՝ 1", ներառյալ 1 սևեռապնդման օղակ, քանակը՝ 2
•	SM1 (1.035"-40) պարուրակներով անցքը ուղղակիորեն ընդունում է Ø1" (25.4 մմ) օպտիկական տարրեր
•	Ներքին պարուրակման խորությունը՝ 1.00" (25.4 մմ)
•	Սևեռապնդման օղակը ներառյալ
•	Երկարություն՝ ոչ ավել քան 1.03" (26.2 մմ)
•	Տվյալ ապրանքի դեպքում պահանջվում է համապատասխանություն RoHS և REACH պահանջներին:
29)	Միացման ադապտեր՝ SM1 (1.035"-40) արտաքին պարուրակով, լայնությունը՝ 0.5" – քանակը՝ 2
•	SM1 պարուրակներով խողովակի միացման ադապտեր
•	Արտաքին SM1 պարուրակներով
•	Երկարություն՝ 0.5" (12.7 մմ)
•	Ներառում է երկու սևեռապնդման օղակներ
•	Համապատասխանություն RoHS և REACH պահանջներին:
30)	SM1 արտաքին պարուրակներով արտաքին թասակ – քանակը՝ 2
•	Սև անոդավորած ալյումինից թասակ՝ Ø1" խողովակները փակելու համար
•	Արտաքին SM1 (1.035"-40) պարուրակներով
•	Համապատասխանություն RoHS և REACH պահանջներին:
31)	Բռնիչ Ø12.7 մմ ձողերի համար իր հիմքով – քանակը՝ 3
•	Ներառում է ալյումինե, զսպանակած ֆիքսող պտուտակ՝ 3/16" կամ 5 մմ (ներքին) վեցանիստ դարձակով ֆիքսելու հնարավորությամբ՝ հեշտ դիրքավորման համար
•	Հիմքում ունի երեք հզոր մագնիսներ, որոնք ապահովում են բռնիչի հուսալի ֆիքսումը տվյալ դիրքում՝ մինչև վերջնական ամրացումը
•	Երկարությունը՝ ավելի քան 100 մմ, բայց ոչ ավելի, քան 105 մմ
•	Համապատասխանություն RoHS և REACH պահանջներին:
32)	Ձող օպտիկական բռնիչի համար, Ø12.7 մմ, պողպատ, պտուտակ M4 պարուրակով, M6 պարուրակով անցք, բարձրություն՝ 75 մմ – քանակը՝ 3
•	Ոչ մագնիսական 303 չժանգոտվող պողպատից պատրաստված օպտիկական ձողեր
•	Մեկ ծայրում առկա է M6 պարուրակով անցք, իսկ մյուս ծայրում՝ հանովի երկկողմանի M4 պտուտակ (2 մմ-անոց վեցանիստ բանալիով)
•	Երկարություն՝ 75 մմ
•	Համապատասխանություն RoHS և REACH պահանջներին:
33)	Ձող օպտիկական բռնիչի համար, Ø12.7 մմ, պողպատ, պտուտակ M4 պարուրակով, M6 պարուրակով անցք, բարձրություն՝ 100 մմ – քանակը՝ 3
•	Ոչ մագնիսական 303 չժանգոտվող պողպատից պատրաստված օպտիկական ձողեր
•	Մեկ ծայրում առկա է M6 պարուրակով անցք, իսկ մյուս ծայրում՝ հանովի երկկողմանի M4 պտուտակ (2 մմ-անոց վեցանիստ բանալիով)
•	Երկարություն՝ 100 մմ
•	Համապատասխանություն RoHS և REACH պահանջներին:
34)	Ադապտեր արտաքին SM1 և ներքին M26 x 0.706 պարուրակներով – քանակը՝ 2
•	Ադապտեր արտաքին SM1 և ներքին M26 x 0.706 պարուրակներով
•	Տվյալ ապրանքի դեպքում պահանջվում է համապատասխանություն RoHS և REACH պահանջներին։
35)	RG-58 BNC կոաքսիալ կաբել, BNC male-BNC male -- քանակը՝ 1
•	Երկարություն՝ ≥ 600 մմ
•	Իմպեդանս՝ 50 Ω ± 3 Ω
•	Հաճախականության տիրույթ՝ DC-ից ≥ 4.0 GHz
•	Աշխատանքային լարում՝ 490-510 Վ RMS տիրույթում
•	Մալուխի արտաքին տրամագիծ՝ Ø0.2"
36)	Ադապտեր արտաքին SM1 և ներքին SM1 պարուրակներով, 0.15" երկարությամբ  – քանակը՝ 1
•	Ադապտեր արտաքին SM1 (1.035"-40) և ներքին SM05 (0.535"-40) պարուրակներով, 0.15" երկարությամբ
•	Տվյալ ապրանքի դեպքում պահանջվում է համապատասխանություն RoHS և REACH պահանջներին:
37)	Խողովակ SM1 ոսպնյակների խողովակների միացման համար, երկարությունը՝ 1" – քանակը՝ 5
•	Ø1" չափի ոսպնյակի խողովակների միացման խողովակ՝ առանց ներքին պարուրակների
•	Օգտագործվում է որպես միջնաշերտ՝ ոսպնյակի խողովակների միջև
•	Արտաքին SM1 պարուրակներ (1.035"-40)՝ երկու ծայրերում
•	Օգտագործելի բացվածք՝ առնվազն Ø0.95" (Ø24.0 մմ)
•	Տվյալ ապրանքի դեպքում պահանջվում է համապատասխանություն RoHS և REACH պահանջներին:
38)	30 մմ կարկասային համակարգի սեղմակ Ø1.5" ձողերի համար, ներառված է բռնակ արագ ամրակման համար, մետրիկ պարուրակներով --  քանակը՝ 1
•	30 մմ-անոց և 60 մմ-անոց կարկասային համակարգերի հուսալի ամրացում Ø1.5" ձողերի վրա
•	Հագեցած է արագ ամրակման համար նախատեսված բռնակով
•	Արագ միացման մեխանիզմ՝ Ø6 մմ-անոց կարկասային համակարգի ձողերի օգտագործմամբ, կառուցված մոդուլների արագ տեղադրման և հանման համար
•	Տվյալ ապրանքի դեպքում պահանջվում է համապատասխանություն RoHS պահանջներին:
39)	Ադապտեր գլանաձև բաղադրիչների համար Ø11 մմ, պարուրակ: SM1 – քանակը՝ 1
•	Արտաքին SM1 (1.035"-40) պարուրակներով
•	Համատեղելի է 47–49 կետերում ներկայացված կոլիմատորների հետ
•	Երկարություն՝ ≥ 0.59" (15 մմ)
•	Համատեղելի բաղադրիչի երկարություն՝ ≥ 0.35" (8.9 մմ)
•	Համատեղելի բաղադրիչի տրամագիծ՝ 11 մմ
•	2 ամրացման պտուտակ՝ բաղադրիչը հուսալիորեն ֆիքսելու համար
•	Տվյալ ապրանքի դեպքում պահանջվում է համապատասխանություն RoHS և REACH պահանջներին:
40)	Ադապտեր FC/APC միակցիչով և SM1 արտաքին պարուրակով (1.035"-40), նեղ բանալիով (2.0 մմ) – քանակը՝ 1
•	Համատեղելի է 30 մմ-անոց կարկասային համակարգերի կոմպոնենտների հետ
•	FC/APC ադապտեր՝ 2.0 մմ նեղ բանալիով
•	Արտաքին SM1 (1.035"-40) պարուրակներով
•	Նախագծված է 4° մեխանիկական անկյունով՝ ելքային ճառագայթի բեկման անկյունը կոմպենսացնելու համար
•	Տվյալ ապրանքի դեպքում պահանջվում է համապատասխանություն RoHS և REACH պահանջներին:
41)	Սնուցման աղբյուր, 15 Վ, 2.66 Ա, միակցիչ` Jack 3.5 մմ – քանակը՝ 1
•	Սնուցման աղբյուր՝ 3.5 մմ Jack միակցիչով, նախատեսված 50-րդ կետում ներակայացված սարքի համար
•	Մուտքային լարման տիրույթ՝ 100–240 Վ AC, 47–63 Հց, առավելագույնը՝ 1 Ա
•	Նախատեսված 1 մոդուլի սնուցման համար:
Երաշխիք՝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հիմնադրամ, 0025,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135 օրացույցային օրվա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հիմնադրամ, 0025,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45 օրացույցային օրվա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հիմնադրամ, 0025,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135 օրացույցային օրվա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հիմնադրամ, 0025,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60 օրացույցային օրվա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