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ՀԱԷԿ-ԷԱՃԱՊՁԲ-40/26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Քիմիկատներ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ՀԱԷԿ-ԷԱՃԱՊՁԲ-40/26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Քիմիկատներ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Քիմիկատներ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ՀԱԷԿ-ԷԱՃԱՊՁԲ-40/26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Քիմիկատներ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Ամոնիակաջուր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 - նատրիում գինեթթվական (սեգնետյան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ՀԱԷԿ-ԷԱՃԱՊՁԲ-40/26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ՀԱԷԿ-ԷԱՃԱՊՁԲ-40/26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«ՀԱԷԿ-ԷԱՃԱՊՁԲ-40/26»*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«ՀԱԷԿ-ԷԱՃԱՊՁԲ-40/26»*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Ամոնիակաջուր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մաքուր, անգույն, թափանցիկ հեղուկ՝ բնորոշ սուր հոտով, զերծ մեխանիկական մասնիկներից, ամոնիակի զանգվածային մասնաբաժինը ոչ պակաս քան 25%, քլորիդներ ոչ ավելի, քան 0,00005%, երկաթ ոչ ավելի, քան 0,00001%, ծանր մետաղներ (Pb) ոչ ավելի քան 0,00005: %, փաթեթավորում՝ 15÷20կգ տարաների մեջ՝ արտադրության օրվանից մեկ տարի պահպանման ժամկետով: ԳՕՍՏ 3760-79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բյուրեղներ, քաղցր համով, ջրի մեջ լուծվող, անալիզի համար մաքուր քլորիդների զանգվածային բաժնով ոչ ավելի, քան 0,002%, ծանր մետաղներ (Cu) ոչ ավելի քան 0,0005%, փաթեթավորված թղթե տոպրակներում՝ պոլիէթիլենային շերտով փաթեթավորում մինչև 10 կգ, պահպանման ժամկետով արտադրության օրվանից 3 տարի: ՏՈՒ 6-09-5484-90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 - նատրիում գինեթթվական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անգույն թափանցիկ բյուրեղներ, հեշտությամբ լուծվող ջրում, հիմնական նյութի զանգվածային մասնաբաժինը ոչ պակաս, քան 99,5%, քլորիդները ոչ ավելի, քան 0,0005%, երկաթը ոչ ավելի, քան 0,0005%, ծանր մետաղները (Pb) ոչ ավելի, քան 0,0005% , փաթեթավորման տարա մինչև մեկ կգ, պիտանելիության ժամկետով 3 տարի՝ արտադրության օրվանից: 
ԳՕՍՏ 5845-79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Մուգ մանուշակագույն, գրեթե սև բյուրեղներ, երբ լուծվում են ջրի մեջ, ձևավորվում են վառ գույնի ֆուկսիայի լուծույթ, խտությունը՝ 2,7 գ/սմ², հալման  ջերմաստիճանը՝ 200˚C բարձր, հիմնական նյութի պարունակությունը՝ 99%, դաս «Ч»,հերմետիկ փակված մետաղական տակառներով 25կգ, ԳՕՍՏ 20490-75 կամ համարժեքը: Փաթեթները պետք է պիտակավորված լինեն հետևյալ նշաններով․  նյութի անվանումը և դրա քիմիական բանաձևը։ ռեագենտի զանգվածը։-ԳՕՍՏ, ՕՍՏ կամ ՏՈՒ; ռեագենտների դասակարգում՝ մաքուր(ч), քիմիապես մաքուր(х. ч.), անալիզի համար մաքուր (ч. д а), տեխնիկական (техн)։ խմբաքանակի համարը; արտադրության ժամկետը; պիտանելիության ժամկետը; պահպանման պայմանները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Ամոնիակաջուր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 - նատրիում գինեթթվական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