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2026.03.19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ՍՄ-ՄՀ-ԷԱՃԱՊՁԲ-26/02</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Մեղրիի համայնքապետարան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Սյունիքի մարզ, ք. Մեղրի, Զ. Անդրանիկի թիվ 2</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ՎԱՌԵԼԻՔԻ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12:00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12:00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Շուշան Սարգսյան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+374 286-4-35-00</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shushansargsyanh@mail.ru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Մեղրիի համայնքապետարան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ՍՄ-ՄՀ-ԷԱՃԱՊՁԲ-26/02</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2026.03.19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Մեղրիի համայնքապետարան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Մեղրիի համայնքապետարան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ՎԱՌԵԼԻՔԻ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Մեղրիի համայնքապետարան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ՎԱՌԵԼԻՔԻ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ՍՄ-ՄՀ-ԷԱՃԱՊՁԲ-26/02</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shushansargsyanh@mail.ru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ՎԱՌԵԼԻՔԻ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3</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հեղուկ գազ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դիզելային վառելիք, ամառային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12:00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376</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443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2026.03.31. 12:00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Մեղրիի համայնքապետարան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ՍՄ-ՄՀ-ԷԱՃԱՊՁԲ-26/02</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ՍՄ-ՄՀ-ԷԱՃԱՊՁԲ-26/02</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«ՍՄ-ՄՀ-ԷԱՃԱՊՁԲ-26/02»*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Մեղրիի համայնքապետարան*  (այսուհետ` Պատվիրատու) կողմից կազմակերպված` ՍՄ-ՄՀ-ԷԱՃԱՊՁԲ-26/02*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Մեղրիի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- 09425378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- 900305081094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«ՍՄ-ՄՀ-ԷԱՃԱՊՁԲ-26/02»*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Մեղրիի համայնքապետարան*  (այսուհետ` Պատվիրատու) կողմից կազմակերպված` ՍՄ-ՄՀ-ԷԱՃԱՊՁԲ-26/02*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Մեղրիի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- 09425378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- 900305081094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ՊԵՏՈՒԹՅԱՆ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10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տեսակի, Օկտանային թիվը որոշված՝ հետազոտական մեթոդով` ոչ պակաս 91: Շարժիչային մեթոդով` ոչ պակաս 81:  Կապարի պարունակությունը 5 մգ/դմ3-ից ոչ ավելի: Խտությունը` 15 0C ջերմաստիճանում` 720-775 կգ/մ3: Ծծմբի պարունակությունը` 10 մգ/կգ-ից ոչ ավելի: Ածխաջրածինների ծավալային մասը, ոչ ավելի՝ արոմատիկ - 21%, օլեֆիններ - 21%, բենզոլի ծավալային մասը 1 %-ից ոչ ավելի: Թթվածնի զանգվածային մասը` 2,7 %-ից ոչ ավելի: Օքսիդիչների ծավալային մասը, ոչ ավելի` մեթանոլ - 3 %, էթանոլ- 5 %, իզոպրոպիլ սպիրտ- 10 %, իզոբութիլ սպիրտ-10 %, եռաբութիլ սպիրտ-7 %, եթերներ (C5 և ավելի) - 15 %, այլ օքսիդիչներ - 10 %: Վառելիքը մատակարարվելու է անմիջապես Մեղրի համայնքի տարածաշրջանում գործող լցակայանից, օրվա ցանկացած ժամի, ցանկացած քանակությամբ:Վճարումը ամսվա կտրվածքով: Անվտանգությունը, մակնշումը և փաթեթավորումը` համաձայն ՀՀ կառավարության 2004թ. նոյեմբերի 11-ի N 1592-Ն որոշմամբ հաստատված «Ներքին այրման շարժիչային վառելիքների տեխնիկական կանոնակարգի»:Մասնակիցը պետք է ներկայացնի ապրանքի որակի անձանգիր։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09135200/1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հեղուկ գազ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Գազ պրոպան, հեղուկ վիճակում, նախատեսված է որպես վառելիք օգտագործելու համար։ Պրոպանաբութանային այլ ընտրանքային վառելիք նախատեսված ավտոմոբիլային ներքին այրման շարժիչների համար, հիմնական բաղադրիչներն են՝ պրոպան , բութան, և այլն, այլ բաղադրիչներն են՝ իզոբութան, պրոպիլեն , Էթան , Էթիլեն և այլ ածխաջրեր։ Ստանդարտը ԳՕՍՏ 20448-90: Գազալցակայանները պետք է գտնվեն Մեղրի համայնքի տարածաշրջանում: Ազատ ջրի և հիմքի առկայությունը բացառվում է:Հոտի խտությունը-ոչ պակաս 3 միավոր: Մասնակիցը պետք է ներկայացնի ապրանքի որակի անձանգիր։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09134200/1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դիզելային վառելիք, ամառային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Ցետանային թիվը 51-ից ոչ պակաս: 
Ցետանային ցուցիչը 46-ից ոչ պակաս: 
Խտությունը 150C ջերմաստիճանում 820-845 կգ/մ3: 
Պոլիցիկլիկ արոմատիկ ածխաջրածինների զանգվածային մասը՝ 11%-ից ոչ ավելի: Ծծմբի պարունակությունը 10 մգ/կգ-ից ոչ ավելի: 
Բռնկման ջերմաստիճանը՝ 55 0C-ից ոչ ցածր: 
Ածխածնի մնացորդը /կոքսելիությունը/ 10 % նստվածքում 0,3 %-ից ոչ ավելի: Մածուցիկությունը 400C-ում` 2,0-ից մինչև 4,5 մմ2/վ: 
Պղտորման ջերմաստիճանը` 5 0C-ից ոչ բարձր: 
Վառելիքը մատակարարվելու է անմիջապես Մեղրի համայնքի տարածաշրջանում գործող լցակայանից, օրվա ցանկացած ժամի, ցանկացած քանակությամբ: Անվտանգությունը, մակնշումը և փաթեթավորումը` համաձայն ՀՀ կառավարության 2004թ. նոյեմբերի 11-ի N 1592-Ն որոշմամբ հաստատված «Ներքին այրման շարժիչային վառելիքների տեխնիկական կանոնակարգի»: Մասնակիցը պետք է ներկայացնի ապրանքի որակի անձանգիր։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Սյունիքի մարզ,Մեղրի համայնք,ք.Մեղրի,Զ.Անդրանիկի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պահանջի մատակարարել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Սյունիքի մարզ,Մեղրի համայնք,ք.Մեղրի,Զ.Անդրանիկի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պահանջի մատակարարել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Սյունիքի մարզ,Մեղրի համայնք,ք.Մեղրի,Զ.Անդրանիկի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պահանջի մատակարարել մինչև 30.12.2026թ.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09135200/1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հեղուկ գազ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09134200/1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դիզելային վառելիք, ամառային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