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яиц для нужд детского сада № 1 города Масис, общины Масис, Араратской области Республики Армения,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Անաստասիա Միրզոյան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masismer.gnumner@mail.ru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ԱՄՄՀ-ԷԱՃԱՊՁԲ-26/52</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яиц для нужд детского сада № 1 города Масис, общины Масис, Араратской области Республики Армения,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яиц для нужд детского сада № 1 города Масис, общины Масис, Араратской области Республики Армения, на 2026 год</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masismer.gnumner@mail.ru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яиц для нужд детского сада № 1 города Масис, общины Масис, Араратской области Республики Армения,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первого сорта, сортированные по массе одного яйца, срок годности не менее 20 суток, в охлажденном виде – не менее 30 суток. Безопасность и маркировка в соответствии с требованиями гигиенического норматива N 2-III-4.9-01-2010, Закона Республики Армения «О безопасности пищевых продуктов» и других нормативных правовых актов и положений.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Масис, община Масис, Араратская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по 30.06.2026.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