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ՇՄԱՀԱ-ԷԱՃԱՊՁԲ-26/05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Ամասիայի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գյուղ Ամասիա 26-րդ փողոց, 19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Ամասիա համայնքի կարիքների համար քսանյութերի և քսայուղերի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Հարթենյան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karinehartenyan1957@gmail.com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Ամասիայի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ՇՄԱՀԱ-ԷԱՃԱՊՁԲ-26/05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Ամասիայի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Ամասիայի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Ամասիա համայնքի կարիքների համար քսանյութերի և քսայուղերի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Ամասիայի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Ամասիա համայնքի կարիքների համար քսանյութերի և քսայուղերի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ՇՄԱՀԱ-ԷԱՃԱՊՁԲ-26/05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karinehartenyan1957@gmail.com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Ամասիա համայնքի կարիքների համար քսանյութերի և քսայուղերի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Ամասիայի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ՇՄԱՀԱ-ԷԱՃԱՊՁԲ-26/05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ՇՄԱՀԱ-ԷԱՃԱՊՁԲ-26/05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«ՇՄԱՀԱ-ԷԱՃԱՊՁԲ-26/05»*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ՇՄԱՀԱ-ԷԱՃԱՊՁԲ-26/05*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«ՇՄԱՀԱ-ԷԱՃԱՊՁԲ-26/05»*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ՇՄԱՀԱ-ԷԱՃԱՊՁԲ-26/05*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7</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նախատեսված  տուրբո դիզելային շարժիչների համար: Միջազգային ստանդարտներ՝ կլասիֆիկացիա  API CI-4/SL, Volvo VDS-3, Renault VI RLD-2, MTU type 2, Mack EO-N, DTFR 15B110 համապատասխան, ինչպես նաև նախատեսված Euro-II, Euro-III, Euro-IV և Euro-V արտանետումների պահանջներին համապատասխան: Օգտագործումը՝ նախատեսված տարվա բոլոր եղանակների համար: Մածուցիկության աստիճանը՝ 20 W 50: Բյուրեղացման ջերմաստիճանը ՝ ոչ բարձր – 35°C-ից: Փաթեթավորումը՝ 200լ տարաներով, կապարակնքված արտադրողի կողմից: Բռնկման ջերմաստիճանը՝ ոչ ցածր 230° C-ից: Կինեմատիկական մածուցիկությունը՝ 100° C-ում ոչ պակաս 14.45-ից և 40° C-ում՝ ոչ պակաս 105-ից: Մածուցիկության ինդեքսը՝ ոչ պակաս 140-ից: Խտությունը 20° C-ում ՝ոչ պակաս 868-ից: Հիմնային թիվը՝  /(mg KOH/g) (միլիգրամ կալիումի հիդրօքսի մեկ գրամ յուղի համար )/՝ ոչ պակաս 10մգ KOH/գ-ից: Քիմիական բաղադրությունը՝ միներալ: Երաշխիքային ժամկետը՝ ոչ պակաս 3 տարի: Արտադրող (Mobil,Shell,LIQUI MOLI,MORRIS): Ապրանքի հանձնման ժամանակ ներկայացնել սերտիֆիկատ՝ արտադրող երկրի և կազմակերպության, ինչպես նաև որակի վերաբերյալ: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 Մատակարարումը  20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դիզել SAE 15*50 API CF- 4/SG
Յուղեր ունիվերսալ շաժիչային։
Տվյալ քսանյութերի և քսայուղերի կազմի մեջ են մտնում  նավթը և որոշ քիմիական նյութեր։
Քիմիական բաղադրությունը՝ դիզել։
Կինեմատիկ մածուցիկությունը 1000C մմ2/վ ոչ պակաս 14,5: Մատակարարումը  4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սառեցման ցածր աստիճանով նախատեսված ժամանակակից շարժիչների ներքին այրման համակարգերի հովացման համար: Պարունակում է հակակոռոզիոն և քսայուղ պարունակող հավելյանյութեր, որոնք արցունավետ և երկար ժամանակով ապահովում են գերտաքացումից, կոռոզայից:Օգտագործել -65-ից ցածր ջերմաստիճանի դեպքում: Մատարարարումը  5 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բոլոր սեզոնների համար նախատեսված հիդրավլիկ յուղ  Euro luxc one,  համարժեք: Նախատեսված հիդրավլիկ սարքավորումների համակարգերում օգտագործելու համար, որոնց համար բնորոշ են ինչպես ցածր, այնպես էլ բարձր շահագործման ջերմաստիճանը: Յուղն ապահովում է շարժական սարքավորումների հիդրավլիկ համակարգերի շահագործումը ջերմաստիճանի լայն միջակայքում, պաշտպանում է պոմպերը մաշվածությունից և ունի գերազանց ֆիլտրելիություն ՝ պահպանելով ֆիլտրերը աշխատանքային վիճակում:
Արտադրող գործարանի որակի անձնագրերով և համապատասխանության սերտիֆիկատներով:  
Խտությունը 20°С կգ/մ3 ՝ 856-ից ոչ պակաս, կինեմատիկական մածուցիկությունը / 40°С/ մմ2/վրկ՝ 41.4-50.6, մածուցիկության ինդեքսը, ոչ պակաս՝ 140-ից, ինքնաբոցավառման ջերմաստիճանը ոչ ցածր՝ 165 oC,  Մատակարարումը  1 լիտրանոց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շարժիչի յուղեր , տարվա ընթացքում ապահովում են բենզինային և դիզելային շարժիչների  պաշտպանության , կիրառման ինտերվալը -30C   -ից մինչև +65C : Մատակարարումը 1 կգ-անոց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Manoil crez , միասեռ քսայուղ,    կապույտ գույն։ Փաթեթավորումը՝  1 կգ  տարաներով, կապարակնքված արտադրողի կողմից: Կաթիլընկման ջերմաստիճանը՝ ոչ ցածր 185° C-ից, աշխատանքային ջերմաստիճանի միջակայքը՝ +40-ից մինչև +120։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  մատակարարումը 1 կգ-անոց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սառեցման ցածր աստիճանով նախատեսված ժամանակակից շարժիչների ներքին այրման համակարգերի հովացման համար: Պարունակում է հակակոռոզիոն և քսայուղ պարունակող հավելյանյութեր, որոնք արցունավետ և երկար ժամանակով ապահովում են գերտաքացումից, կոռոզայից:Օգտագործել -65-ից ցածր ջերմաստիճանի դեպքում:   Մատակարարումը 1լիտր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հիդրավլիկի յուղ, նախատեսված ավտոմեքենաների հիդրավլիկ համակարգերում օգտագործելու համար աշխատանքային ջերմաստիճանը առնվազն ՝ –40 ° С – ից  + 100 ° С; Մատակաարումը 5 լիտր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գործառնական վարրություն 900222051071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գործառնական վարրություն 900222051071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Ֆինանսների նախարարության գործառնական վարրություն 900222051071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A դասի կոնցենտրանտ,  A-40 դասի` 40 C աստիճան սառման ջերմաստիճանով,A-65 դասի` 65 C սառման ջերմաստիճանով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հիդրավլիկ համակարգերում ― այլ նպատակներով օգտագործվող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