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համակարգիչների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համակարգիչների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համակարգիչների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համակարգիչների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փոքրացման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Պրոցեսոր-առնվազն Intel core I3 12100,առնվազն 4 միջուկ, առնվազն 8 հոսք, բազային հաճախականությունը ոչ պակաս 3,3 Գհզ, Մայրական սալիկ-Asus H610M-k, Socket LGA1700, DDR4 բնիկներ 2 հատ, 1 x D-Sub port 1 x HDMI® port, 1 x M.2 slot, 4 x SATA 6Gb/s ports, 1 x Realtek 1Gb Ethernet, 2 x USB 3.2 Gen 1 ports (2 x Type-A) 4 x USB 2.0 ports (4 x Type-A) Օպերատիվ հիշողություն-Առնվազն DDR4 16gb, 3000Mhz Հովացման համակարգ- DeepCool, Ck11509 Ներքին հիշողություն- SSD m2 nvme Goodram,առնվազն 512gb Էկրան-Acer K222HQL, Էկրանի տեսակը TN, Անկյունագիծ` առնվազն 22"" ,Կետայնությունը 1920X1080, 1 × HDMI, 1 × VGA Output Port, 1 × DVI Մկնիկ+ ստեղնաշար -Logitech MK120 Combo, միացման տեսակը լարային, USB  Երաշխիքային ժամկետը՝ առնվազն 1 տարի **Ծանոթություն – 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ավտոմատ կարգաբերում (AVR) 145-295V, 
Ելքային հզորությունը առնվազն 1500 Watts, 
Առնվազն 4 հատ Schuko կամ ունիվերսալ ելքային հոսանքի վարդակ, 
Բոլոր անհրաժեշտ մալուխները,
Սնուցման լար schuko plug, 
Ապրանքը նոր է , չշահագործված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Սկաներ, տպման ձևը` լազերային, փասթաթղթի մատուցման ձևը ավտոմատ (ADF), չափը  A4, 
Տպագրության արագությունը առնվազն A4 չափի 38 էջ րոպեում, 
ներկառուցված երկկողմանի սքանավորման, պատճենահանման ու տպման հնարավորություն, 
առնվազն 512 Mb, տպիչի քարտրիջը առանց չիպի և կոդի։
Ապրանքը նոր է , չշահագործված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Պատկերի սենսոր՝ 1/2.7" պրոգրեսիվ սկանավորման CMOS
Առավելագույն լուծաչափ՝ 3840 × 2160
Նվազագույն լուսավորություն՝ Գույն՝ 0.01 լյուքս @ (F2.0, AGC ON), Սև/Սև՝ 0 լյուքս՝ ինֆրակարմիր լուսարձակմամբ
Փակիչի ժամանակ՝ 1/3 վրկ-ից մինչև 1/100,000 վրկ
Օրվա և գիշերվա համար՝ ինֆրակարմիր ֆիլտր
Անկյան կարգավորում՝ Pan: 0°-ից մինչև 360°, թեքություն՝ 0°-ից մինչև 90°, պտտում՝ 0°-ից մինչև 360°
4 մմ, հորիզոնական տեսանկյուն՝ 90°, ուղղահայաց տեսանկյուն՝ 49°, անկյունագծային տեսանկյուն՝ 108°
Լինզայի ամրակ՝ M12
Ծիածանաթաղանթի տեսակ՝ ֆիքսված
Ապերտերա՝ F2.0
4 մմ, D: 102 մ, O: 40 մ, R: 20 մ, I: 10 մ
Լուսավորիչ
Լրացուցիչ լույսի տեսակ՝ ինֆրակարմիր, սպիտակ լույս
Լրացուցիչ լույսի հեռավորություն՝ մինչև 30 մ
Խելացի լրացուցիչ
Ինֆրակարմիր ալիքի երկարություն 850 նմ
Տեսանյութ
Գլխավոր հոսք-50 Հց:
12.5 կադր/վրկ (3840 × 2160, 3200 × 1800, 2688 × 1520, 1920 × 1080, 1280 × 720)
60 Հց:
15 կադր/վրկ (3840 × 2160, 3200 × 1800, 2688 × 1520, 1920 × 1080, 1280 × 720)
Ենթհոսք
50 Հց: 12.5 կադր/վրկ (1280 × 720, 640 × 480, 640 × 360)
60 Հց: 15 կադր/վրկ (1280 × 720, 640 × 480, 640 × 360)
Տեսանյութի սեղմում
Գլխավոր հոսք՝ H.265+/H.265/H.264+/H.264,
Ենթահոս՝ H.265/H.264/MJPEG
Տեսանյութի բիթային արագություն՝ 32 Կբ/վ-ից մինչև 16 Մբ/վ
H.264 տեսակ՝ Հիմնական պրոֆիլ, Գլխավոր պրոֆիլ, Բարձր պրոֆիլ
H.265 տեսակ՝ Գլխավոր պրոֆիլ
Բիթային արագության կառավարում՝ CBR, VBR
Հետաքրքրության տարածաշրջան (ROI)՝ 1 ֆիքսված տարածաշրջան գլխավոր հոսքի համար
Մասնաճող տեսակոդավորում (SVC)՝ H.264 և H.265 կոդավորում
Աուդիո
Աուդիո տեսակ՝ Մոնո ձայն
Աուդիո նմուշառման արագություն՝ 8 կՀց/16 կՀց
Շրջակա միջավայրի աղմուկի ֆիլտրում՝ Այո
Աուդիո սեղմում՝ G.711/G.722.1/G.726/MP2L2/PCM/AAC-LC
Աուդիո բիթային արագություն՝ 64 Կբ/վ (G.711ulaw/G.711alaw)/16 Կբ/վ (G.722.1)/16 Կբ/վ (G.726)/32-ից 160 Կբ/վ (MP2L2)/16-ից 64 Կբ/վ (AAC-LC)
Ցանց
Անվտանգություն
Գաղտնաբառի պաշտպանություն, բարդ գաղտնաբառ, ջրանիշ, HTTP-ի համար հիմնական և դիջեստի նույնականացում, WSSE և բաց ցանցային վիդեո ինտերֆեյսի համար դիջեստի նույնականացում, անվտանգության աուդիտի գրանցամատյան, հոսթի նույնականացում (MAC հասցե)
Միաժամանակյա ուղիղ դիտում
Մինչև 6 ալիք
API
Բաց ցանցային ինտերֆեյս (Profile S, Profile T, Profile G), ISAPI, SDK
Արձանագրություններ
TCP/IP, ICMP, DHCP, DNS, HTTP, RTP, RTSP, RTCP, NTP, IGMP, IPv4, IPv6, UDP, QoS, FTP, SMTP
Օգտատեր/Հոսթ
Մինչև 32 օգտատեր
Պահանջվում է ուղիղ դիտում. IE 10, IE 11,
Պատկեր
Լայն դինամիկ տիրույթ (WDR) 120 դԲ
SNR≥ 52 դԲ
Օր/Գիշեր անջատիչ՝ Օր, Գիշեր, Ավտոմատ, Ժամանակացույց
Պատկերի բարելավում՝ BLC, HLC, 3D DNR
Պատկերի կարգավորումներ՝ Պտտման ռեժիմ, հագեցվածություն, պայծառություն, հակադրություն, սրություն, ուժեղացում, սպիտակի հաշվեկշիռ, կարգավորվում է հաճախորդի ծրագրաշարի կամ վեբ զննարկչի կողմից
Գաղտնիության դիմակ՝ 4 ծրագրավորվող ուղղանկյուն գաղտնիության դիմակներ
Ինտերֆեյս
Ethernet ինտերֆեյս՝ 1 RJ45 10 M/100 M ինքնակարգավորվող Ethernet միացք
Պահեստավորում
Ներկառուցված հիշողության քարտի անցք, աջակցում է microSD/microSDHC/microSDXC քարտ, մինչև 512 ԳԲ
Ներկառուցված միկրոֆոն՝ Այո, 1 ներկառուցված միկրոֆոն
Ներկառուցված խոսնակ՝ Առավելագույն էներգիայի սպառում՝ 1.5 Վտ, առավելագույն ձայնային ճնշման մակարդակ՝ 10 սմ՝ 95 դԲ։
Վերագործարկման կոճակ՝ Այո
Իրադարձություն
Հիմնական իրադարձություն՝ Շարժման հայտնաբերում (աջակցում է տագնապի ակտիվացմանը նշված թիրախների տեսակների կողմից (մարդ և տրանսպորտային միջոց)), տեսանյութի կեղծման տագնապ, բացառություն
Կապ՝ Վերբեռնում FTP/հիշողությանը քարտ, տեղեկացնել հսկողության կենտրոնին, ուղարկել էլ. փոստ, գրանցամատյանի ձայնագրություն, գրանցամատյանի ձայնագրում, ձայնային նախազգուշացում, թարթող լույս
Ընդհանուր
Սնուցում
12 VDC ± 25%, 0.66 A, առավելագույնը՝ 8 Վտ, Ø5.5 մմ կոաքսիալ սնուցման միացուցիչ, հակադարձ բևեռականության պաշտպանություն,
PoE: IEEE 802.3af, դաս 3, առավելագույնը՝ 9.5 Վտ
Նյութ՝ մետաղ
Չափսեր՝ 179 մմ × 67.4 մմ × 69.1 մմ (7.1" × 2.7" × 2.7")
Փաթեթի չափսեր՝ 216 մմ × 121 մմ × 118 մմ (8.5" × 4.8" × 4.6")
Մոտավորապես 450 գ (1.0 ֆունտ)
Փաթեթի հետ քաշ՝ մոտավորապես 655 գ (1.4 ֆունտ)
Պահպանման պայմաններ՝ 30 °C-ից մինչև 60 °C (-22 °F-ից մինչև 140 °F): Խոնավություն 95% կամ պակաս (ոչ խտացնող)
Գործարկման և շահագործման պայմաններ՝ 30 °C-ից մինչև 60 °C (-22 °F-ից մինչև 140 °F): Խոնավություն 95% կամ պակաս (ոչ խտացնող)
Լեզու՝ անգլերեն, ուկրաիներեն
Ընդհանուր գործառույթ՝ սրտի բաբախյուն, գոտիավորման դեմ պաշտպանություն, հայելի, գաղտնաբառի պաշտպանություն, գաղտնաբառի վերականգնում էլ. փոստով
Թարթող լույս՝ կարմիր և կապույտ լույս
Հաստատում
Էլեկտրամագնիսական համատեղելիություն
CE-EMC: EN 55032:2015+A1:2020, EN 50130-4:2011+A1:2014, EN IEC 61000-3-2:2019+A1:2021, EN 61000-3-3:2013+A1:2019+A2:2021,
RCM: AS/NZS CISPR 32: 2015,
IC: ICES-003: Թողարկում 7
Անվտանգություն
CB: IEC 62368-1: 2014+A11,
CE-LVD: EN 62368-1: 2014/A11: 2017
Շրջակա միջավայր
CE-RoHS: 2011/65/EU,
WEEE: 2012/19/EU,
Հասանելիություն: Կանոնակարգ (EC) թիվ 1907/2006
Պաշտպանություն IP67: IEC 60529-2013
Նեռարյալ՝տեղադրում,մոնտաժ,կարգաբերում,անհրաժեշտ նյութերի(Մալուխ ՖՏՊ 24ԱՎԳ) սարքերի(ՊՕԵ ցանցային բաժանարար) օգտագործում:Երաշխիքային սպասարկում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 - Seagate
Մոդել-Seagate Exos X20
Մոդելի կոդ (MPN)-ST20000NM007D
Կրիչի տեսակ-Ներքին կոշտ սկավառակ (HDD)
Պահեստավորման ծավալ-20 ՏԲ
Ձևաչափ (Form Factor)-3.5 դյույմ
Ինտերֆեյս-SATA III
Պտտման արագություն-7200 RPM
Քեշ հիշողություն-256 ՄԲ
Աջակցվող կրիչի տեսակ-HDD
Պահեստավորման ձևաչափ-Միայն HDD
Հատկություններ-Hot Plug և Hot Swap տեխնոլոգիաների աջակցություն
Գույն-Արծաթագույն
Արտադրության երկիր-Թաիլանդ
Ապրանքային շարք  -Seagate Exos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փոքրացման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սենսոր
1/2.8" պրոգրեսիվ սկանավորման CMOS
Առավելագույն լուծաչափ
2560 × 1440
Նվազագույն լուսավորություն
Գույն՝ 0.01 լյուքս @ (F2.2, AGC ON), Սև/Սև՝ 0 լյուքս ինֆրակարմիր լուսարձակմամբ
Փակիչի ժամանակ
1/3 վրկ-ից մինչև 1/100,000 վրկ
Օր և գիշեր
ԻԿ կտրման ֆիլտր
Ակնակի կարգավորում
Պանորամային անկյուն՝ 0°-ից մինչև 360°, թեքություն՝ 0°-ից մինչև 90°, պտտում՝ 0°-ից մինչև 360°
Ոսպնյակ
Ոսպնյակի տեսակ
Ֆիքսված ֆոկուսային ոսպնյակ, և 4 մմ ըստ ցանկության
Ֆոկուսային հեռավորություն և տեսադաշտ
, հորիզոնական տեսադաշտ՝ 104°, ուղղահայաց տեսադաշտ՝ 57°, անկյունագծային տեսադաշտ՝ 123°
4 մմ, հորիզոնական տեսադաշտ՝ 82°, ուղղահայաց տեսադաշտ՝ 45°, անկյունագծային տեսադաշտ՝ 98°
Ոսպնյակի ամրակ
M12
Ծիածանաթաղանթ Տեսակ
Կայուն
Ապերտուրա
F2.2
Դաշտի խորություն
2.8 մմ՝ 0.9 մ-ից մինչև ∞
4 մմ՝ 1.1 մ-ից մինչև ∞
DORI
DORI
4 մմ, D: 67 մ, O: 26 մ, R: 13 մ, I: 6 մ
Լուսավորիչ
Լրացուցիչ լույսի տեսակ
IR, սպիտակ լույս
Լրացուցիչ լույսի տիրույթ
IR: մինչև 20 մ
Սպիտակ լույս: մինչև 15 մ
Խելացի լրացուցիչ լույս
Այո
IR ալիքի երկարություն
850 նմ
Տեսանյութ
Գլխավոր հոսք
50 Հց:
20 կադր/վրկ (2560 × 1440),
25 կադր/վրկ (1920 × 1080, 1280 × 720)
60 Հց:
20 կադր/վրկ (2560 × 1440),
24 կադր/վրկ (1920 × 1080, 1280 × 720)
Ենթհոսք
50 Հց: 25 կադր/վրկ (1280 × 720, 640 × 480, 640 × 360)
60 Հց: 24 կադր/վրկ (1280 × 720, 640 × 480, 640 × 360)
Տեսանյութի սեղմում
Գլխավոր հոսք՝ H.265+/H.265/H.264+/H.264,
Ենթհոսք՝ H.265/H.264/MJPEG
Տեսանյութի բիթային արագություն
32 Կբ/վ-ից մինչև 8 Մբ/վ
H.264 տեսակ
Հիմնական պրոֆիլ, Հիմնական պրոֆիլ, Բարձր պրոֆիլ
H.265 տեսակ
Գլխավոր Պրոֆիլ
Բիթային արագության կառավարում
CBR,VBR
Հետաքրքրության տարածաշրջան (ROI)
1 ֆիքսված տարածաշրջան հիմնական հոսքի համար
Աուդիո
Աուդիո տեսակ
Մոնո ձայն
Աուդիո նմուշառման հաճախականություն
8 կՀց/16 կՀց
Շրջակա միջավայրի աղմուկի ֆիլտրացում
Այո
Աուդիո սեղմում
G.711ulaw/AAC-LC
Աուդիո բիթային արագություն
64 Կբ/վ (G.711ulaw)/16-ից 64 Կբ/վ (AAC-LC)
Ցանցային
Արձանագրություններ
TCP/IP, ICMP, DHCP, DNS, HTTP, RTP, RTCP, RTSP, NTP, IGMP, IPv4, IPv6, UDP, QoS, SNMP, DDNS
API
ONVIF (Պրոֆիլ S, Պրոֆիլ T), ISAPI, SDK
Անվտանգություն
Գաղտնաբառի պաշտպանություն, բարդ գաղտնաբառ, ջրանիշ, HTTP-ի համար հիմնական և դիջեստի նույնականացում, WSSE և բաց ցանցային վիդեո ինտերֆեյսի համար դիջեստի նույնականացում, անվտանգության աուդիտի գրանցամատյան, հոսթի նույնականացում (MAC հասցե)
Միաժամանակյա ուղիղ հեռարձակում Դիտում
Մինչև 6 ալիք
Օգտատեր/Հոսթ
Մինչև 32 օգտատեր
3 օգտատիրոջ մակարդակ՝ ադմինիստրատոր, օպերատոր և օգտատեր
Վեբ զննարկիչ
Տեղական ծառայություն՝ Chrome 80+, Firefox 80+, Edge 89+, IE 11
Պատկեր
Պատկերի կարգավորումներ
Հագեցում, պայծառություն, կոնտրաստ, սրություն, ուժեղացում, սպիտակի հավասարակշռություն, կարգավորվում է հաճախորդի ծրագրաշարի կամ վեբ զննարկչի կողմից
Լայն դինամիկ տիրույթ (WDR)
Թվային WDR
SNR
≥ 52 դԲ
Գաղտնիության դիմակ
1 ծրագրավորվող բազմանկյուն գաղտնիության դիմակ
Օր/Գիշեր անջատիչ
Օր, Գիշեր, Ավտոմատ, Ժամանակացույց
Պատկերի բարելավում
BLC, HLC, 3D DNR
Միջերես
Ethernet ինտերֆեյս
1 RJ45 10 M/100 M ինքնակարգավորվող Ethernet միացք
Ներկառուցված պահեստավորում
Չկա
Ներկառուցված միկրոֆոն
Այո, 1 ներկառուցված միկրոֆոն
Վերագործարկման բանալի
Չկա
Իրադարձություն
Հիմնական իրադարձություն
Շարժման հայտնաբերում (աջակցում է տագնապի ակտիվացմանը նշված թիրախի տեսակը (մարդ)), բացառություն
Կապ
Ուղարկել էլ. փոստ, տեղեկացնել հսկողության կենտրոնին, ձգան բռնել
Ընդհանուր
Հզորություն
12 VDC ± 25%, 0.42 A, առավելագույնը 5 Վտ, Ø5.5 մմ կոաքսիալ սնուցման միացուցիչ, հակադարձ բևեռային պաշտպանություն,
PoE: IEEE 802.3af, դաս 0, առավելագույնը 6.5 Վտ
Նյութ
Պլաստիկ
Չափսեր
138.8 մմ × 60.9 մմ × 57.9 մմ (5.5" × 2.4" × 2.3")
Փաթեթի չափսեր
163 մմ × 75 մմ × 75 մմ (6.4" × 3.0" × 3.0")
Մոտավորապես 175 գ (0.4 ֆունտ)
Փաթեթի քաշով
Մոտավորապես 250 գ (0.55 ֆունտ)
Պահպանման պայմաններ
-30 °C-ից մինչև 45 °C (-22 °F-ից մինչև 113 °F): Խոնավություն 95% կամ պակաս (ոչ խտացնող):
Գործարկման և շահագործման պայմաններ
-30 °C-ից մինչև 45 °C (-22 °F-ից մինչև 113 °F): Խոնավություն 95% կամ պակաս (ոչ խտացնող):
Լեզու
Անգլերեն, ուկրաիներեն
Ընդհանուր գործառույթ
Սրտի զարկերակ, հակաշերտային շերտավորում, հայելի, գաղտնաբառի պաշտպանություն, գաղտնաբառի վերականգնում էլ. փոստով:
Հաստատում
Էլեկտրամագնիսական համատեղելիություն (ԷՀՄ):
CE-EMC: EN 55032:2015+A1:2020, EN 50130-4:2011+A1:2014, EN IEC 61000-3-2:2019+A1:2021, EN 61000-3-3:2013+A1:2019+A2:2021,
KC: KN32: 2015, KN35: 2015
Անվտանգություն
CB: IEC 62368-1: 2014+A11,
CE-LVD: EN 62368-1: 2014/A11: 2017
Շրջակա միջավայր
CE-RoHS: 2011/65/EU,
WEEE: 2012/19/EU,
Հասանելիություն: Կանոնակարգ (EC) թիվ 1907/2006
Պաշտպանություն
IP67: IEC 60529-2013
Նեռարյալ՝տեղադրում,մոնտաժ,կարգաբերում,անհրաժեշտ նյութերի(Մալուխ ՖՏՊ 24ԱՎԳ) սարքերի(ՊՕԵ ցանցային բաժանարար) օգտագործում:Երաշխիքային սպասարկում 3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