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2026.03.20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 ԱՆ ԷԱՃԱՊՁԲ-2026/35</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ՀՀ առողջապահության նախարարություն</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Կառավարական տուն 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МЕДИЦИНСКОЕ ОБОРУДОВАНИЕ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Հասմիկ Սարգսյան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hsargsyan@moh.am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060 80 80 03 /1804</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ՀՀ առողջապահության նախարարություն</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 ԱՆ ԷԱՃԱՊՁԲ-2026/35</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2026.03.20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ՀՀ առողջապահության նախարարություն</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ՀՀ առողջապահության նախարարություն</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МЕДИЦИНСКОЕ ОБОРУДОВАНИЕ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МЕДИЦИНСКОЕ ОБОРУДОВАНИЕ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ՀՀ առողջապահության նախարարություն</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 ԱՆ ԷԱՃԱՊՁԲ-2026/35</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hsargsyan@moh.am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МЕДИЦИНСКОЕ ОБОРУДОВАНИЕ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ախտորոշման համակարգ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14:00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377.5</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4.4106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433.14</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2026.04.01. 14:00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ԷԱՃԱՊՁԲ-2026/35</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ՀՀ առողջապահության նախարարություն</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 ԱՆ ԷԱՃԱՊՁԲ-2026/35</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 ԱՆ ԷԱՃԱՊՁԲ-2026/35</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ԱՆ ԷԱՃԱՊՁԲ-2026/35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ՀՀ առողջապահության նախարարություն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 ԱՆ ԷԱՃԱՊՁԲ-2026/35"*</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 ԱՆ ԷԱՃԱՊՁԲ-2026/35"</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ՀՀ առողջապահության նախարարություն*(далее — Заказчик) процедуре закупок под кодом ՀՀ ԱՆ ԷԱՃԱՊՁԲ-2026/35*.</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ԷԱՃԱՊՁԲ-2026/35</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 ԱՆ ԷԱՃԱՊՁԲ-2026/35"</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ՀՀ առողջապահության նախարարություն*(далее — Заказчик) процедуре закупок под кодом ՀՀ ԱՆ ԷԱՃԱՊՁԲ-2026/35*.</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 ԱՆ ԷԱՃԱՊՁԲ-2026/35</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 ԱՆ ԷԱՃԱՊՁԲ-2026/35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ախտորոշման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 ԱՆ ԷԱՃԱՊՁԲ-2026/35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ул.А.Хачатряна, д. 116, ЗАО «МЦ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45 календарных дней со дня вступления в силу договора.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 ԱՆ ԷԱՃԱՊՁԲ-2026/35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 ԱՆ ԷԱՃԱՊՁԲ-2026/35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 ԱՆ ԷԱՃԱՊՁԲ-2026/35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