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ԲԿԳԿ-ԷԱՃԱՊՁԲ-26/13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ԲԿԳԿ-ԷԱՃԱՊՁԲ-26/13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ԲԿԳԿ-ԷԱՃԱՊՁԲ-26/13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Պրեպարատիվ քրոմատագրաֆիկ համակարգ  պեպտիդների մաքրման համակարգ՝ ISQ EM զանգվածաչափիչով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4.4892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ԲԿԳԿ-ԷԱՃԱՊՁԲ-26/13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ԲԿԳԿ-ԷԱՃԱՊՁԲ-26/13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ԲԿԳԿ-ԷԱՃԱՊՁԲ-26/13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ԲԿԳԿ-ԷԱՃԱՊՁԲ-26/13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«ԲԿԳԿ-ԷԱՃԱՊՁԲ-26/13»*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ԲԿԳԿ-ԷԱՃԱՊՁԲ-26/13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«ԲԿԳԿ-ԷԱՃԱՊՁԲ-26/13»*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«ԲԿԳԿ-ԷԱՃԱՊՁԲ-26/13»*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ԲԿԳԿ-ԷԱՃԱՊՁԲ-26/13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«ԲԿԳԿ-ԷԱՃԱՊՁԲ-26/13»*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ԲԿԳԿ-ԷԱՃԱՊՁԲ-26/13*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«ԲԿԳԿ-ԷԱՃԱՊՁԲ-26/13»*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Պրեպարատիվ քրոմատագրաֆիկ համակարգ  պեպտիդների մաքրման համակարգ՝ ISQ EM զանգվածաչափիչով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Պրեպարատիվ քրոմատագրաֆիկ համակարգ 
Դիոդ կաղապարային , Լիցքավորված աերոզալի և Մասս սպեկտրաչափական  դետեկտորներով  և ֆրակցիաների հավաքման կայանով  ՆՄՈՒՇՆԵՐԻ ԲԱԺԱՆԻՉ ՀԱՄԱԿԱՐԳԸ • Կրկնակի Լուծիչների քանակը 6 լուծիչ • Երկու աշխատանքային ռեժիմներով վակումային դեգազացիայի համակարգ  6 գծով:Իրարից անկախ երկու ռեժիմներով աշխատանք(Dual) կրկնակի պոմպ:   Խառնման ծրագրավորում • Հոսքերի տիրույթը 0.01-8.0 մլ/ր, սանդղակավորումը 0.001մլ/րոպե • Պլունժերների լվացումը ավտոմատացված և ծրագրավորվող • Մաքսիմալ աշխատանքային ճնշումը 15000ՊՍԻ • Հոսքի ճշտությունը0.01% 
Հոսքի ճշտությունը0.05% կամ 0.01մլ/րոպե
Կենսահամատեղելի pH 1.5-12 
Նորմալ ֆազային քրոմատոգրաֆիայի հետ համատեղելի
Երկու գծերից մեկը պետք է աշխատի նորմալ ֆազային մյուսը հակադարձային քրոմատագրաֆիայի մեթոդներով
ՖՐԱԿՑԻԱՆԵՐԻ ՀԱՎԱՔՄԱՆ ԿԱՅԱՆ
Նմուշի մնացորդային քանակը(Carryover) ոչ ավել քան 015մկլ
60 հատ 14 մլ սրվակների պարունակություն սրվակների կոնֆիգուրացիայի առնվազն 5 տարբերակի հնարավորություն : 
Սրվակների փոփխության ժանամակահատվախը ոչ ավել քան 0.4վ
Հոսքի կառավարումը ծրագրով  
Նմուշների սառեցման հնարավորությամբ 
Պատրաստված կենսահամատեղելի նյութերից
Ֆրակցիայի հավաքման տրիգեր կարող ՝ հանդիսանալ համակարգի բոլոր դետեկտորները 
ՆԵՐԱՐԿՄԱՆ ՀԱՄԱԿԱՐԳԸ  • 
Կրկնակի (Dual) ներարկման համակարգ իրարից անկախ ներարկումների հնարավորությամբ
Նմուշի տրման ճշտությունը ոչ ավել քան 0,3 %
• սրվակից ոչ պակաս քան 99 նմուշարկման հնարավորություն
• Նմուշի մնացորդային քանակը(Carryover) ոչ ավել քան 0,002%
• համակարգի ներարկման Ճշտությունը ոչ ավել քան + 0.1մկլ
• Ստանդարտների և նմուշների խառնման ծրագրավորված իրականացում
• Ներարկման ծավալի տիրույթը 0,01-1000մկլ
• Ներարկման գծայնությունը »0,9999
• Նմուշի ներարկման անհրաժեշտ մինիմալ ծավալը ոչ ավել 2մկլ եթե ներարկվում է 1մկլ
• Նմուշի ջերմաստիճանային ստաբիլությունը +-1 0C
ԴԻՈԴԿԱՂԱՊԱՐԱՅԻՆ ԴԵՏԵԿՏՈՐ   • Ալիքի երկարության տիրույթը 190-700նմ • Ալիքի երկարության ճշտությունը +-1նմ • Ալիքի կրկնելիությունը +-0.5նմ • Խցիկի ճնշման կայունությունը 125ՊՍԻ • Աղմուկը 20X10-6   254 նմ-ի տիրույթում
ԼԻՑՔԱՎՈՐՎԱԾ ԱԵՐՈԶՈԼԻ ԴԵՏԵԿՏՈՐ
Հոսքերի տիրույթը մինչև 2մլ/րոպե
Ջերմաստիճանային կառավարմամբ
Ազոտի հոսքը ոչ ավել 4լ/րոպե
ՄԱՍՍ ՍՊԵԿՏՐԱՉԱՓԱԿԱՆ ԴԵՏԵԿՏՈՐ 
Մասսա Լիցք հարաբերության տիրույթը ոչ քիչ քան 10-1200զամ
Սկանավորման արագությունը ոչ քիչ 20000 ս/վ
Չափսերը ոչ մեծ քան 90-ից 95սմ լայնությամբ և 70-75 սմ բարձրությամբ
Տաքացվող էլեկտրոսփրեյ իոնիզացիա, քիմական իոնիզացիայի հնարավորությամբ:
Ազոտի Գեներատոր
Ոչ քիչ քամ 25Լ/ րոպե համապատասխան մասս սպեկտրաչափության և լիցքավորված մասնիկի դետեկտորների  համար  
 ԾՐԱԳՐԱՅԻՆ ԱՊԱՀՈՎՎՈՒՄԸ` Համակարգը պետք է կառավարի մեկ ծրագրային փաթեթով ծրագիրը պետք է համապատասխանի GMP/GLP. 21 CFR Part 11 , Annex 11 և GxP պահանջներին , ներառի օգտատերերի կառվարման համակարգ:Սարքի բոլոր մոդուլները ներառյալ մասս սպեկտրոմետրը պետք է կառավարվեն նույն ծրագրի միջոցով և հնարավոր լինի մշակել մասս սպեկտրոմետրի արդյունքները։Ավտոմատացված տվյալների դուրս բերման հնարավորություն : Համակարգը պետք է ապահովի երրորդ կողմի սարքավորումների  լիարժեք ֆունկցիոնալ կառավարում՝ առանց միջանկյալ դրայվերների Համակարգում պետք է ներառված լինի ցանցային խափանումներից պաշտպանության համակարգ, որը պետք է ապահովի համակարգի անխափան կառավարում, տվյալները լինեն հասանելի և հնարավոր լինի մշակել  անկախ ցանցի հասանելիությունից ։Համակարգը պետք է հագեցած լինի Ինտելեկտուալ գործարկման կառավարման հնարավորությամբ , որը թույլ է տալիս համակարգի ավտամատացված ստուգումներ սարքի ընթացիկ աշխատանքի ժամանակ ։
 ԵՐԱՇԽԻՔԱՅԻՆ ԺԱՄԿԵՏ և ԱՅԼ ՊԱՅՄԱՆՆԵՐ • Երաշխիքային ժամկետը 1 տարի: Սերտիֆիկացված ինժեների մասնակցությամբ համակարգի տեղադրում և կարգաբերում։ Սինթեզված ոչ սպիտակուցային պեպտիդների սինթեզի, մաքրման և բնութագրման մեթոդական ուսուցում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Գյուրջյան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