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 կարիքների համար ՎՁԲԿ-ԷԱՃԱՊՁԲ-26/42 ծածկագրով վառելիքի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 կարիքների համար ՎՁԲԿ-ԷԱՃԱՊՁԲ-26/42 ծածկագրով վառելիքի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 կարիքների համար ՎՁԲԿ-ԷԱՃԱՊՁԲ-26/42 ծածկագրով վառելիքի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 կարիքների համար ՎՁԲԿ-ԷԱՃԱՊՁԲ-26/42 ծածկագրով վառելիքի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15°C ջերմաստիճանում 820-ից մինչև 845 կգ/մ3, ծծմբի պարունակությունը 350 մգ/կգ-ից ոչ ավելի, բռնկման ջերմաստիճանը 55°C -ից ոչ ցածր, ածխածնի մնացորդը 10% նստվածքում 0,3%-ից ոչ ավելի, մածուցիկությունը 40 °C-ում` 2,-ից մինչև 4,5 մմ2 /վ, պղտորման ջերմաստիճանը` 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