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2026.03.25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ԵՔ-ԷԱՃԱՇՁԲ-26/6</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Аргишти ул.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09:00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12</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09:00</w:t>
      </w:r>
      <w:r w:rsidRPr="00F23835">
        <w:rPr>
          <w:rFonts w:ascii="Calibri" w:hAnsi="Calibri"/>
          <w:i w:val="0"/>
          <w:sz w:val="22"/>
          <w:szCs w:val="22"/>
        </w:rPr>
        <w:t xml:space="preserve"> часов на </w:t>
      </w:r>
      <w:r w:rsidRPr="00F23835">
        <w:rPr>
          <w:rFonts w:ascii="Calibri" w:hAnsi="Calibri" w:cs="Calibri"/>
          <w:i w:val="0"/>
          <w:sz w:val="22"/>
          <w:szCs w:val="22"/>
          <w:lang w:val="af-ZA"/>
        </w:rPr>
        <w:t>12</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Աննա Դարբինյան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anna.darbinyan@yerevan.am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011-514-375</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ԵՔ-ԷԱՃԱՇՁԲ-26/6</w:t>
      </w:r>
      <w:r w:rsidRPr="00F23835">
        <w:rPr>
          <w:rFonts w:ascii="Calibri" w:hAnsi="Calibri" w:cs="Times Armenian"/>
          <w:i/>
          <w:lang w:val="ru-RU"/>
        </w:rPr>
        <w:br/>
      </w:r>
      <w:r w:rsidR="00A57090" w:rsidRPr="00F23835">
        <w:rPr>
          <w:rFonts w:ascii="Calibri" w:hAnsi="Calibri" w:cstheme="minorHAnsi"/>
          <w:szCs w:val="20"/>
          <w:lang w:val="af-ZA"/>
        </w:rPr>
        <w:t>2026.03.25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Мэрия Еревана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Мэрия Еревана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Мэрия Еревана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ԵՔ-ԷԱՃԱՇՁԲ-26/6</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anna.darbinyan@yerevan.am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3</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Որոշումների մատյան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09:00</w:t>
      </w:r>
      <w:r w:rsidRPr="00F23835">
        <w:rPr>
          <w:rFonts w:ascii="Calibri" w:hAnsi="Calibri"/>
          <w:lang w:val="ru-RU"/>
        </w:rPr>
        <w:t>" часов "</w:t>
      </w:r>
      <w:r w:rsidR="00470947" w:rsidRPr="00470947">
        <w:rPr>
          <w:rFonts w:ascii="Calibri" w:hAnsi="Calibri" w:cs="Calibri"/>
          <w:lang w:val="af-ZA"/>
        </w:rPr>
        <w:t>12</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377.36</w:t>
      </w:r>
      <w:r w:rsidRPr="00F23835">
        <w:rPr>
          <w:rFonts w:ascii="Calibri" w:hAnsi="Calibri"/>
          <w:szCs w:val="22"/>
        </w:rPr>
        <w:t>драмом, российский рубль</w:t>
      </w:r>
      <w:r w:rsidR="004F59D5" w:rsidRPr="004F59D5">
        <w:rPr>
          <w:rFonts w:ascii="Calibri" w:hAnsi="Calibri" w:cs="Calibri"/>
          <w:szCs w:val="22"/>
          <w:lang w:val="af-ZA"/>
        </w:rPr>
        <w:t>4.5802</w:t>
      </w:r>
      <w:r w:rsidRPr="00F23835">
        <w:rPr>
          <w:rFonts w:ascii="Calibri" w:hAnsi="Calibri"/>
          <w:szCs w:val="22"/>
        </w:rPr>
        <w:t xml:space="preserve"> драмом, евро </w:t>
      </w:r>
      <w:r w:rsidR="00280D4A" w:rsidRPr="00B37B19">
        <w:rPr>
          <w:rFonts w:ascii="Calibri" w:hAnsi="Calibri" w:cs="Calibri"/>
          <w:szCs w:val="22"/>
          <w:lang w:val="af-ZA"/>
        </w:rPr>
        <w:t>436.15</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2026.04.08. 09:00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ԵՔ-ԷԱՃԱՇՁԲ-26/6</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001C1C48" w:rsidRPr="001C1C48">
        <w:rPr>
          <w:rFonts w:ascii="Calibri" w:hAnsi="Calibri" w:cstheme="minorHAnsi"/>
          <w:lang w:val="ru-RU"/>
        </w:rPr>
        <w:t>ԵՔ-ԷԱՃԱՇՁԲ-26/6</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"ԵՔ-ԷԱՃԱՇՁԲ-26/6"</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ԵՔ-ԷԱՃԱՇՁԲ-26/6*.</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"ԵՔ-ԷԱՃԱՇՁԲ-26/6"</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ԵՔ-ԷԱՃԱՇՁԲ-26/6*.</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ԵՔ-ԷԱՃԱՇՁԲ-26/6</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напечатать бланки для административного района:
Всего 1432 экземпляра формата А4, офсетная печать 80 г, односторонняя печать 1х4 цвета, белизна бумаги не менее 90%, по согласованию с сотрудниками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декоративного картона, согласованная с администрацией округа: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Որոշումների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бумаги для страниц журнала: офсетная-80-90 г / кв. м, количество страниц журнала - 250 листов, 1 +1, Размеры журнала-60 x 84/8, печать двусторонняя, 1 Цвет, способ переплетения журнала: волокнистый, склеенный,
состав журнала: бумвинилирование обложки, тип бумаги для обложки: твердая обложка, хромированная печать: 1500 г / кв. м. разногласия по вышеуказанным параметрам, а также маркировки в журналах согласовать с администрацией административного района: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включительно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Որոշումների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