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недвижимости для нужд ЗАО «Медицинский центр «Ереван»»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ԵԲԳԿ-ԷԱՃԱՊՁԲ-26/29</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недвижимости для нужд ЗАО «Медицинский центр «Ереван»»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недвижимости для нужд ЗАО «Медицинский центр «Ереван»»</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недвижимости для нужд ЗАО «Медицинский центр «Ереван»»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76 см, ширина: 170 см , глубина : 70 см, каркас : реечный, древесина: сосна, ламинированная ДСП.
Материал основания: губка, Тип механизма: книжный , Высота спинки: 76 см, Глубина сиденья: 50 см
Минимальный износ ткани. Коэффициент (циклов) - 25000 (для интенсивного использования), максимальная нагрузка на сиденье (кг/м2) - 80, стиль: современный.
Транспортировка, установка, включая все необходимые материалы, осуществляются за счет поставщика.
Если в течение срока действия договора Заказчик подал заявку на приобретение товара в количестве, не превышающем полную партию, договор расторгается в отношении оставшейся, непоставленной партии товара.
Товар должен быть новым, неиспользованным. Транспортировка и разгрузка товара осуществляется Подрядчиком. до склада заказчика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Тумба мобильный очевидно 
Высота: 65, Ширина: 40, Глубина: 40
Дверь: 1, Материал: Ламинат
Полка: 1, Ручка: 1
Транспортировка, установка, включая все необходимые материалы, осуществляются за счет поставщика.
Если в течение срока действия договора Заказчик подал заявку на приобретение товара в количестве, не превышающем полную партию, договор расторгается в отношении оставшейся, непоставленной партии товара.
Товар должен быть новым, неиспользованным. Транспортировка и разгрузка товара осуществляется Подрядчиком. до склада заказчика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Цвет согласиться клиенты Высота спинки 
: 200 см, 
ширина: 45 см, 
глубина: 51 см.
Материал: Ламинированная ДСП
Внешний вид показан ниже .
Транспортировка, установка, включая все необходимые материалы, осуществляются за счет поставщика.
Если в течение срока действия договора Заказчик подал заявку на приобретение товара в количестве, не превышающем полную партию, договор расторгается в отношении оставшейся, непоставленной партии товара.
Товар должен быть новым, неиспользованным. Транспортировка и разгрузка товара осуществляется Подрядчиком. до склада заказчика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медицинский стол ( инструментальный стол)
Технические характеристики передвижного медицинского стола
•	Тип : передвижной медицинский стол ( инструментальный / надкроватный) таблица
•	Применение : для размещения инструментов, устройств или продуктов питания в больничных палатах , операционных или во время лечения.
•	Конструкция : металлический (стальной) каркас
•	Поверхность (верхняя часть стола) :
o	гладкая, легко чистится
o	Материал: ламинированный МДФ / АБС-пластик или аналогичный материал.
•	Регулировка высоты :
o	механическим или газовым зарядным устройством ( газом) лифт
o	Диапазон регулировки: приблизительно 70–110 см
•	Мобильность :
o	4 колеса ( роликовые ), как минимум 2 из которых с тормозами.
•	Основание : U- образное или H- образное для удобной установки под кроватью.
•	Грузоподъемность : не менее 10–15 кг
•	Цвет : белый/светлый (для гигиенического использования)
•	Чистящие свойства : устойчивость к дезинфицирующим средствам.
•	Условия применения : внутри помещений , в медицинских учреждениях.
Если в течение срока действия договора Заказчик не подал заявку на всю партию приобретенного товара, договор расторгается в отношении оставшейся партии приобретенного товара , которая не была поставлена . Товар должен быть новым и неиспользованным. Транспортировка и разгрузка товара осуществляются Подрядчиком. до склада заказчика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(пластиковое сиденье с металлическими ножками), Технические характеристики стула Тип: стул (без подлокотников) Применение: офисы, залы ожидания , учебные и общественные места Конструкция: каркас: металл (сталь) сиденье и спинка : высококачественный пластик ( полипропилен или аналогичный) Дизайн: эргономичный, с вентиляционными отверстиями (дышащая конструкция) Ножки: металлические, противоскользящие с торцевыми опорами. Грузоподъемность: не менее 100–120 кг. Цвет: по запросу ( черный , серый, коричневый или другой). Размеры: общая высота: около 75–85 см, высота сиденья: около 43–48 см. Вес: легкий , легко перемещается. Уход: легко чистится, устойчив к ежедневному использованию. Цвет согласовывается с заказчиком в соответствии с изображением. 
Если в течение срока действия договора Заказчик не подал заявку на всю партию приобретенного товара, договор расторгается в отношении оставшейся партии приобретенного товара , которая не была поставлена . Товар должен быть новым и неиспользованным. Транспортировка и разгрузка товара осуществляются Подрядчиком. до склада заказчика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вступил в силу. в от входа  20 3 рабочих дня после получения заказа от клиента день в ходе выполнения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вступил в силу. в от входа  20 3 рабочих дня после получения заказа от клиента день в ходе выполнения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вступил в силу. в от входа  20 3 рабочих дня после получения заказа от клиента день в ходе выполнения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вступил в силу. в от входа  20 3 рабочих дня после получения заказа от клиента день в ходе выполнения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вступил в силу. в от входа  20 3 рабочих дня после получения заказа от клиента день в ходе выполнения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