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ԿՄՆՀՀ 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Նոր Հաճնի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Տոռոզյան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Լուսադիոդային լուսատուների ձեռքբերում ԿՄՆՀՀ ԷԱՃԱՊՁԲ26/17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+374 224 42550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tatevik.hovhannisyan.81@internet.ru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Նոր Հաճնի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ԿՄՆՀՀ 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Նոր Հաճնի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Նոր Հաճնի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Լուսադիոդային լուսատուների ձեռքբերում ԿՄՆՀՀ ԷԱՃԱՊՁԲ26/17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Նոր Հաճնի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Լուսադիոդային լուսատուների ձեռքբերում ԿՄՆՀՀ ԷԱՃԱՊՁԲ26/17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ԿՄՆՀՀ 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tatevik.hovhannisyan.81@internet.ru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Լուսադիոդային լուսատուների ձեռքբերում ԿՄՆՀՀ ԷԱՃԱՊՁԲ26/17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Նոր Հաճնի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ԿՄՆՀՀ 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ԿՄՆՀՀ 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«ԿՄՆՀՀ 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«ԿՄՆՀՀ 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ՄՈՐ ՀԱՃԸՆԻ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լարում՝ 85-265V, Հզորություն՝ 50 Վտ, Աշխատանքային հաճախականություն՝ 50-60 Hz, Լուսային հոսք ոչ պակաս՝ 7000 LM, Աշխատանքային ջերմաստիճան՝ -50C-ից +50C TC-80C, Երկարակեցություն՝ 50 000 ժամից ոչ պակաս, Հզորության գործակից՝ ոչ պակաս 0.98, Գագաթնակետային լարումներից պաշտպանվածություն՝ ոչ պակաս 10 KV, Արտաքին մթնոլորտային ազդեցությունից պաշտպանվածություն լրիվ լուսատուի համար IP67, Օպտիկական մասի  պաշտպանվածություն՝ ոսպնյակ պաշտպանիչ ապակի, Իրանի նյութ՝ ձուլված ալյումին, Կցորդման տրամագիծ՝ 40-50 մմ: Օպտիկա ոսպնյակի ապակի Չափ՝ ոչ պակաս 410×120×40մմ, Քաշը՝ ոչ պակաս 1 կգ, Լուսադիոդների քանակ՝ ոչ պակաս 50 հատ, Փոխկապակցված գունային ջերմաստիճան՝ 4000 Կելվին: Լուսատուն պետք է ունենա առանձին մատրիցա և երկու բլոկ: Լուսատուն պետք է բաղկացած լինի առանձին մատրիցայից և առանձին  դրայվերից: Դրայվերը պետք է լինեն դրայվերի պարամետրերը պետք է լինեն  50 վատ, չափսը՝ ոչ պակաս – 50/20/20մմ,   INPUT-AC 80-265 վոլտ.Hz50-60
OUTPUT  150-160 վոլտ 300mA -40+50C, ոչ պակաս - IP65: Դրայվերները պետք է ունենա հատուկ պաշտպանիչ մեկուսիչ շերտ (ոչ պլաստիկ):
 Երաշխիքային ժամկետ՝ 5 տարի կամ ավելի: Հետերաշխիքային սպասարկում՝ 2 տարի: Առաջարկվող լուսատուի հզորությունը պետք է ապահովի առնվազն 100 էներգախնայողություն համեմատած 250Վտ նատրիումային լամպի հզորությանը: Մատակարարը պետք է ապահովի լուսատուների պահեստամասերը՝ լուսատուների կյանքի նշված տևողությունն ապահովելու համար: Այլ պայմաններ՝  1. Լուսատուների օպտիկական մասերը պետք է պատրաստված լինեն ջերմակայուն և հարվածակայուն նյութերից, որոնք պետք է կայուն լինեն ուլտրամանուշակագույն ճառագայթման նկատմամբ և պետք է ապահովեն աշխատանքային երկարակեցություն: 2. Լուսատուները պետք է ունենան մոդելի և դրա տեխնիակական նկարագրի մասին տեղեկատվության հստակ նշում (հավելյալ կարող է նաև տրամադրվել տեղեկատվություն ԼԴ-ի, սնուցման սարքի և արտադրման երկրի մասին): 3. Պետք է տրրամադրվեն միացման սխեմաներ և ցուցումներ: 4. Լուսատուները պետք է ապահովեն գեղագիտական տեսքը և ունենան ժամանակակից տեսք: ՀՀ անկախ փորձագետի սերտիֆիկատ ներառված դիմում հայտում :
Լուսատուների վրա պետք է փորագրված լինի Նոր Հաճն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լարում՝ 85-265V, Հզորություն՝ 100 Վտ, Աշխատանքային հաճախականություն՝ 50-60 Hz, Լուսային հոսք ոչ պակաս՝ 14000 LM, Աշխատանքային ջերմաստիճան՝ -50C-ից +50C TC-80C, Երկարակեցություն՝ 50 000 ժամից ոչ պակաս, Հզորության գործակից՝ ոչ պակաս 0.98, Գագաթնակետային լարումներից պաշտպանվածություն՝ ոչ պակաս 10 KV, Արտաքին մթնոլորտային ազդեցությունից պաշտպանվածություն լրիվ լուսատուի համար IP67, Օպտիկական մասի  պաշտպանվածություն՝ ոսպնյակ պաշտպանիչ ապակի, Իրանի նյութ՝ ձուլված ալյումին, Կցորդման տրամագիծ՝ 48-55 մմ: Օպտիկա ոսպնյակի ապակի Չափ՝ ոչ պակաս 470×170×60մմ, Քաշը՝ ոչ պակաս 1,2 կգ, Լուսադիոդների քանակ՝ ոչ պակաս 100 հատ, Փոխկապակցված գունային ջերմաստիճան՝ 4000 Կելվին: Լուսատուն պետք է ունենա առանձին մատրիցա և երկու բլոկ: Լուսատուն պետք է բաղկացած լինի առանձին մատրիցայից և առանձին  դրայվերից: Դրայվերը պետք է լինեն դրայվերի պարամետրերը պետք է լինեն  50 վատ, չափսը՝ ոչ պակաս – 175/68/45մմ, INPUT-AC 220-240 վոլտ.Hz47.5-63
OUTPUT  46-143 վոլտ 300mA -40+50C, ոչ պակաս - IP65: Դրայվերները պետք է ունենա հատուկ պաշտպանիչ մեկուսիչ շերտ (ոչ պլաստիկ):
 Երաշխիքային ժամկետ՝ 5 տարի կամ ավելի: Հետերաշխիքային սպասարկում՝ 2 տարի: Առաջարկվող լուսատուի հզորությունը պետք է ապահովի առնվազն 100 էներգախնայողություն համեմատած 250Վտ նատրիումային լամպի հզորությանը: Մատակարարը պետք է ապահովի լուսատուների պահեստամասերը՝ լուսատուների կյանքի նշված տևողությունն ապահովելու համար: Այլ պայմաններ՝  1. Լուսատուների օպտիկական մասերը պետք է պատրաստված լինեն ջերմակայուն և հարվածակայուն նյութերից, որոնք պետք է կայուն լինեն ուլտրամանուշակագույն ճառագայթման նկատմամբ և պետք է ապահովեն աշխատանքային երկարակեցություն: 2. Լուսատուները պետք է ունենան մոդելի և դրա տեխնիակական նկարագրի մասին տեղեկատվության հստակ նշում (հավելյալ կարող է նաև տրամադրվել տեղեկատվություն ԼԴ-ի, սնուցման սարքի և արտադրման երկրի մասին): 3. Պետք է տրրամադրվեն միացման սխեմաներ և ցուցումներ: 4. Լուսատուները պետք է ապահովեն գեղագիտական տեսքը և ունենան ժամանակակից տեսք: ՀՀ անկախ փորձագետի սերտիֆիկատ ներառված դիմում հայտում :
Լուսատուների վրա պետք է փորագրված լինի Նոր Հաճն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