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Մինիավտոբուսներ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ashtarakgnumner@gmail.com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Մինիավտոբուսներ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Մինիավտոբուսներ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Մինիավտոբուսներ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մինիավտոբուսներ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12</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ՀՀԱՄԱՇՏ-ԷԱՃԱՊՁԲ-26/7</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ՀՀԱՄԱՇՏ-ԷԱՃԱՊՁԲ-26/7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ՀՀԱՄԱՇՏ-ԷԱՃԱՊՁԲ-26/7</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«ՀՀԱՄԱՇՏ-ԷԱՃԱՊՁԲ-26/7»*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Արագածոտնի մարզ Աշտարակի քաղաքապետարան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ՀՀԱՄԱՇՏ-ԷԱՃԱՊՁԲ-26/7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900445101083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«ՀՀԱՄԱՇՏ-ԷԱՃԱՊՁԲ-26/7»*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Արագածոտնի մարզ Աշտարակի քաղաքապետարան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ՀՀԱՄԱՇՏ-ԷԱՃԱՊՁԲ-26/7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ՀՀԱՄԱՇՏ-ԷԱՃԱՊՁԲ-26/7</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Աշտարակի համայնքապետարանի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720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մինիավտոբուսներ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Մինիավտոբուսներ/միկրոավտոբուս/
Հիմնական պարամետրեր
Նստատեղեր  19+1 նստատեղ (ներառյալ վարորդի նստատեղը)
Չափսեր (մմ)  7490 * 2000 * 2875 մմ (բարձր տանիք) առնվազն
Անիվային բազա (մմ) 4325 մմ առնվազն Առավելագույն արագություն (կմ/ժ) 120 առնվազն
Շարժիչային համակարգ
Անվանական հզորություն (kW) 120 կՎտ առնվազն
Առավելագույն ոլորող մոմենտ (N*m) 420 Ն*մ առնվազն
Արտանետումների ստանդարտ Euro 5
Փոխանցման տուփ  6MT Վառելիքի տեսակ  դիզել
Շասսի
Վառելիքի բաքի ծավալ (լ)  80+70 լ（լրացուցիչ բաք）առնվազն
Անվադողեր  195/75 R16LT 
Արգելակային համակարգ       Առջևի և հետևի սկավառակային արգելակներ
Առջևի կախոց                        անկախ կախոց
Հետևի կախոց                      Թերթային զսպանակային կախոց
ՀԱՄԱԼՐՈՒՄ
Արտաքին և ներքին ձևավորում    Սահող կողային պատուհաններ, Առջևի էլեկտրական պատուհաններ, Բյուրեղյա և հալոգեն ինտեգրված լուսարձակներ, LED ցերեկային լուսարձակներ, Առջևի մառախուղային լուսարձակներ, Հետևի դուռ, Չժանգոտվող պողպատից անիվի ծածկոցներ, Վարորդի նստատեղ՝ 6 ուղղությամբ կարգավորվող, Առջևի էլեկտրական դուռ (հեռակառավարմամբ), Ուղևորների նստատեղեր՝ 2 կետանոց անվտանգության գոտիներով
Անվտանգության համակարգ  CAN-BUS  համակարգի ախտորոշում, Ավտոմեքենայի հակագողության համակարգ, Վարորդի անվտանգության բարձիկ, Վարորդի նստատեղ՝ 3 կետանոց անվտանգության գոտի և հիշեցում, Ապակե անվտանգության տանիքի լյուկ, ESC կայունացման համակարգ, Կրակմարիչ 2 կգ, Հետընթաց կայանման ռադար, Ակնթարթային վառելիքի ծախսի ցուցադրում, Մնացած ընթացքի ցուցադրում, Բարձր դիրքի արգելակային լույս
Հարմարավետություն և լրացուցիչ սարքավորումներ MP5 մուլտիմեդիա համակարգ + հետընթաց տեսախցիկ, Հետևի պատուհանի էլեկտրական ջեռուցում և սառցահալեցում, Էլեկտրական կարգավորվող և տաքացվող հայելիներ՝ շրջադարձի ազդանշանով, Բազմաֆունկցիոնալ ղեկ, Լայն հաճախականության բարձրախոսներ, 12kW առջևի և հետևի օդորակիչ, Ուղևորների հատվածի տաքացուցիչ, Ծալվող հեռակառավարման բանալի (2 հատ), Ուղեկցող լուսարձակներ (delay headlamps), Ավտոմատ փակվում ≥15 կմ/ժ, Բոլոր պատուհանների վարագույրներ, Ներքին ուղեբեռի դարակներ, Ծալվող հեռուստացույց (19 դյույմ), USB միակցիչ յուրաքանչյուր նստատեղի համար (Type A + Type C), Հետևի անկախ ջեռուցիչ, Կենտրոնական փական,
ԱՅԼ  
Ուղևորների բռնակ ապակե պաշտպանությամբ, Գորգի նման հատակի ծածկույթ, Երկու առանձին կոճակ՝ ներքին լուսավորության կառավարման համար, Տանիքի վրա արտաքին օդորակիչի ծածկ, Աղմուկի նվազեցման համակարգ՝ ամերիկյան EV մեքենաների օրինակով, AdBlue համակարգ պահպանված, Հետևի դռան ապակի՝ 20% լուսաթափանցելիությամբ (սև ապակի), Լեռնային արգելակ (exhaust brake)
Սյլ       պայմաններ   
Մեքենան պետք է լինի նոր՝  2026թ. արտադրության:
Հանձնման պահին մեքենայի վազքը չպետք է գերազանցի 6000 կմը:
 Երաշխիքային  ժամկետ է սահմանվում 720 օրացույցային օր:
Գույնը՝ արտադրողի գործարանային գույն:
ՄՄ ՏԿ 018/2011 պահանջներին համապատասխանության  (ОТТС) վկայականի առկայությունը պարտադիր չէ: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60 օր.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մինիավտոբուսներ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