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խողովակների ձեռքբերման նպատակով ՀՀԱՄՄՀ-ԷԱՃԱՊՁԲ-26/35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1,5x1000x2000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10x10x1,0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18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1,5x1000x2000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1,5x1000x2000 Մետաղական թիթեղները լինում են պատրաստված CT3cn/nc, 08nc/kn տեսակի մետաղից և ունենում են տարբեր հաստություններ, կտրվածքներ և ոճեր, որոնք էլ իրենց հերթին որոշում են դրանց չափը։ Թիթեղի հիմնական պարամետրերն են հաստությունը և կտրվածքը։ Պետք է լինեն չժանգոտված և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10x10x1,0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խողովակ10x10x1,0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15x15x1,2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15x15x1,5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20x10x1,2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20x10x1,5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20x20x1,2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20x20x2,0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40x20x1,2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40x20x2,5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40x30x2,5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40x40x2,5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40x40x3,5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50x50x2,5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50x50x3,5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50x50x4,0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60x60x1,5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60x60x2,5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60x60x3,5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60x60x4,0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100x100x2,5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100x100x3,5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 խողովակ 100x100x4,0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25x2,2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25x2,3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25x2,4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25x2,5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25x2,6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25x2,7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25x2,8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25x2,9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25x2,10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25x2,11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25x2,12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խողովակ Փ 25x2,13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16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Երկտավր N 18 Մետաղական պրոֆիլային խողովակ ենթարկվում է մեխանիկական, ջերմային կամ քիմիական մշակման: Մակերեսը ստացվում է փայլատ, հղկված կամ հղկված (հայելային)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