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ՀՀԱՄՄՀ-ԷԱՃԱՊՁԲ-26/35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ՀՀԱՄՄՀ-ԷԱՃԱՊՁԲ-26/35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ՀՀԱՄՄՀ-ԷԱՃԱՊՁԲ-26/35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ՀՀԱՄՄՀ-ԷԱՃԱՊՁԲ-26/35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Металлические листы изготавливаются из металла типа CT3cn/nc, 08nc/kn и имеют различную толщину, способ резки и форму, что, в свою очередь, определяет их размер. Основные параметры листа — толщина и способ резки. Листы должны быть без ржавчины и сухими.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Профильная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из Металлическая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Круглая труба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Двуствольный ствол  N  16. Двуствольный ствол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N 18 — это металлическая профильная труба подвергается механической, термической или химической обработке. Поверхность получается матовой, шлифованной или полированной (зеркальной)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