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D0A" w:rsidRDefault="00603DA8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8"/>
          <w:szCs w:val="18"/>
        </w:rPr>
      </w:pPr>
      <w:r>
        <w:rPr>
          <w:rFonts w:ascii="GHEA Grapalat" w:hAnsi="GHEA Grapalat" w:cs="GHEA Grapalat"/>
          <w:b/>
          <w:i/>
          <w:sz w:val="18"/>
          <w:szCs w:val="18"/>
          <w:lang w:val="hy-AM"/>
        </w:rPr>
        <w:t>Технические характеристики</w:t>
      </w:r>
    </w:p>
    <w:tbl>
      <w:tblPr>
        <w:tblW w:w="11155" w:type="dxa"/>
        <w:jc w:val="center"/>
        <w:tblLayout w:type="fixed"/>
        <w:tblLook w:val="0000" w:firstRow="0" w:lastRow="0" w:firstColumn="0" w:lastColumn="0" w:noHBand="0" w:noVBand="0"/>
      </w:tblPr>
      <w:tblGrid>
        <w:gridCol w:w="520"/>
        <w:gridCol w:w="1046"/>
        <w:gridCol w:w="1484"/>
        <w:gridCol w:w="991"/>
        <w:gridCol w:w="1253"/>
        <w:gridCol w:w="851"/>
        <w:gridCol w:w="5010"/>
      </w:tblGrid>
      <w:tr w:rsidR="00C92D0A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Pr="00603DA8" w:rsidRDefault="00603DA8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Pr="00603DA8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C92D0A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</w:tr>
      <w:tr w:rsidR="00C92D0A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39714220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Кондиционер, 12000 BTU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Pr="00603DA8" w:rsidRDefault="00603DA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200 000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both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Рабочая площадь: минимум 40 квадратных метров, циркуляция воздуха: минимум 600 кубических метров/час, тип кондиционера: сплит-система.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Инверторный, тип газа: R410, режимы: охлаждение и обогрев, управление заслонкой, рабочая температура: +43°C/-15°C, мощность: минимум 12000 BTU, мощность обогрева: минимум 3900, мощность охлаждения: минимум 3500 Вт, ток: 220-240 В/ 50-60 Гц, напряжение: 220 В, внешние габариты блока: 81х28х57,5 см (+-3% допуск), внутренние габариты блока: 96х19х27 см (+-3% допуск), цвет: белый, с установкой. Адрес доставки и установки: Masis, Центральная площадь, № 4, 5 этаж. Изделие должно быть новым и неиспользованным. Гарантийный срок: минимум 1 год.</w:t>
            </w:r>
          </w:p>
        </w:tc>
      </w:tr>
      <w:tr w:rsidR="00D974F4" w:rsidRPr="00D974F4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4F4" w:rsidRPr="00D974F4" w:rsidRDefault="00D974F4" w:rsidP="00D974F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4F4" w:rsidRPr="00D974F4" w:rsidRDefault="00D974F4" w:rsidP="00D974F4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974F4">
              <w:rPr>
                <w:rFonts w:ascii="GHEA Grapalat" w:hAnsi="GHEA Grapalat" w:cs="Sylfaen"/>
                <w:sz w:val="16"/>
                <w:szCs w:val="16"/>
                <w:lang w:val="hy-AM"/>
              </w:rPr>
              <w:t>42961290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4F4" w:rsidRPr="00D974F4" w:rsidRDefault="00D974F4" w:rsidP="00D974F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974F4">
              <w:rPr>
                <w:rFonts w:ascii="GHEA Grapalat" w:hAnsi="GHEA Grapalat" w:cs="Sylfaen"/>
                <w:sz w:val="16"/>
                <w:szCs w:val="16"/>
                <w:lang w:val="hy-AM"/>
              </w:rPr>
              <w:t>Диспенсеры для воды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4F4" w:rsidRPr="00D974F4" w:rsidRDefault="00D974F4" w:rsidP="00D974F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974F4">
              <w:rPr>
                <w:rFonts w:ascii="GHEA Grapalat" w:hAnsi="GHEA Grapalat" w:cs="Sylfaen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4F4" w:rsidRPr="00D974F4" w:rsidRDefault="00D974F4" w:rsidP="00D974F4">
            <w:pPr>
              <w:pStyle w:val="Default"/>
              <w:jc w:val="center"/>
              <w:rPr>
                <w:rFonts w:cs="Sylfaen"/>
                <w:color w:val="auto"/>
                <w:sz w:val="16"/>
                <w:szCs w:val="16"/>
                <w:lang w:val="hy-AM"/>
              </w:rPr>
            </w:pPr>
            <w:r w:rsidRPr="00D974F4">
              <w:rPr>
                <w:rFonts w:cs="Sylfaen"/>
                <w:color w:val="auto"/>
                <w:sz w:val="16"/>
                <w:szCs w:val="16"/>
                <w:lang w:val="hy-AM"/>
              </w:rPr>
              <w:t>60 000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4F4" w:rsidRPr="00D974F4" w:rsidRDefault="00D974F4" w:rsidP="00D974F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974F4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4F4" w:rsidRPr="00D974F4" w:rsidRDefault="00D974F4" w:rsidP="00D974F4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974F4">
              <w:rPr>
                <w:rFonts w:ascii="GHEA Grapalat" w:hAnsi="GHEA Grapalat" w:cs="Sylfaen"/>
                <w:sz w:val="16"/>
                <w:szCs w:val="16"/>
                <w:lang w:val="hy-AM"/>
              </w:rPr>
              <w:t>Диспенсеры для воды: холодной и горячейдля воды, 220-240 В/50-60 Гц, цвет: черный, белый или серебристый, размеры: минимум 30х28х92 см, наличие холодильника и подстаканника желательно, но не обязательно, количество кранов для воды: минимум 2, расположение резервуара для воды: сверху. Гарантия минимум 1 го</w:t>
            </w:r>
            <w:bookmarkStart w:id="0" w:name="_GoBack"/>
            <w:bookmarkEnd w:id="0"/>
            <w:r w:rsidRPr="00D974F4">
              <w:rPr>
                <w:rFonts w:ascii="GHEA Grapalat" w:hAnsi="GHEA Grapalat" w:cs="Sylfaen"/>
                <w:sz w:val="16"/>
                <w:szCs w:val="16"/>
                <w:lang w:val="hy-AM"/>
              </w:rPr>
              <w:t>д. Адрес доставки: г. Масис. Центральная площадь. № 4: Товар должен быть новым (неиспользованным).</w:t>
            </w:r>
          </w:p>
        </w:tc>
      </w:tr>
    </w:tbl>
    <w:p w:rsidR="00C92D0A" w:rsidRDefault="00C92D0A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</w:p>
    <w:p w:rsidR="00C92D0A" w:rsidRDefault="00C92D0A">
      <w:pPr>
        <w:jc w:val="center"/>
        <w:rPr>
          <w:rFonts w:ascii="GHEA Grapalat" w:hAnsi="GHEA Grapalat" w:cs="GHEA Grapalat"/>
          <w:b/>
          <w:i/>
          <w:sz w:val="18"/>
          <w:szCs w:val="18"/>
          <w:u w:val="single"/>
          <w:lang w:val="hy-AM"/>
        </w:rPr>
      </w:pPr>
    </w:p>
    <w:p w:rsidR="00C92D0A" w:rsidRDefault="00603DA8">
      <w:pPr>
        <w:jc w:val="center"/>
        <w:rPr>
          <w:rFonts w:ascii="GHEA Grapalat" w:hAnsi="GHEA Grapalat" w:cs="GHEA Grapalat"/>
          <w:b/>
          <w:i/>
          <w:sz w:val="18"/>
          <w:szCs w:val="18"/>
          <w:u w:val="single"/>
          <w:lang w:val="hy-AM"/>
        </w:rPr>
      </w:pPr>
      <w:r>
        <w:rPr>
          <w:rFonts w:ascii="GHEA Grapalat" w:hAnsi="GHEA Grapalat" w:cs="GHEA Grapalat"/>
          <w:b/>
          <w:i/>
          <w:sz w:val="18"/>
          <w:szCs w:val="18"/>
          <w:u w:val="single"/>
          <w:lang w:val="hy-AM"/>
        </w:rPr>
        <w:t>График закупок для поставки необходимых товаров.</w:t>
      </w:r>
    </w:p>
    <w:p w:rsidR="00C92D0A" w:rsidRDefault="00603DA8">
      <w:pPr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  <w:t xml:space="preserve">                               </w:t>
      </w:r>
    </w:p>
    <w:tbl>
      <w:tblPr>
        <w:tblW w:w="7721" w:type="dxa"/>
        <w:jc w:val="center"/>
        <w:tblLayout w:type="fixed"/>
        <w:tblLook w:val="0000" w:firstRow="0" w:lastRow="0" w:firstColumn="0" w:lastColumn="0" w:noHBand="0" w:noVBand="0"/>
      </w:tblPr>
      <w:tblGrid>
        <w:gridCol w:w="7721"/>
      </w:tblGrid>
      <w:tr w:rsidR="00C92D0A">
        <w:trPr>
          <w:trHeight w:val="225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D0A" w:rsidRDefault="00603DA8">
            <w:pPr>
              <w:jc w:val="center"/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Срок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доставки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товара</w:t>
            </w:r>
            <w:proofErr w:type="spellEnd"/>
          </w:p>
        </w:tc>
      </w:tr>
      <w:tr w:rsidR="00C92D0A" w:rsidRPr="00D974F4">
        <w:trPr>
          <w:trHeight w:val="231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В течение 21 календарного дня с даты вступления договора в силу.</w:t>
            </w:r>
          </w:p>
        </w:tc>
      </w:tr>
    </w:tbl>
    <w:p w:rsidR="00C92D0A" w:rsidRDefault="00C92D0A">
      <w:pPr>
        <w:jc w:val="center"/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</w:pPr>
    </w:p>
    <w:p w:rsidR="00C92D0A" w:rsidRDefault="00C92D0A">
      <w:pPr>
        <w:jc w:val="right"/>
        <w:rPr>
          <w:rFonts w:ascii="GHEA Grapalat" w:hAnsi="GHEA Grapalat" w:cs="Sylfaen"/>
          <w:b/>
          <w:color w:val="000000"/>
          <w:sz w:val="18"/>
          <w:szCs w:val="18"/>
          <w:u w:val="single"/>
          <w:lang w:val="pt-BR"/>
        </w:rPr>
      </w:pPr>
    </w:p>
    <w:p w:rsidR="00C92D0A" w:rsidRDefault="00C92D0A">
      <w:pPr>
        <w:jc w:val="right"/>
        <w:rPr>
          <w:rFonts w:ascii="GHEA Grapalat" w:hAnsi="GHEA Grapalat" w:cs="Sylfaen"/>
          <w:color w:val="000000"/>
          <w:sz w:val="18"/>
          <w:szCs w:val="18"/>
          <w:lang w:val="pt-BR"/>
        </w:rPr>
      </w:pPr>
    </w:p>
    <w:p w:rsidR="00C92D0A" w:rsidRDefault="00603DA8">
      <w:pPr>
        <w:ind w:left="720"/>
        <w:jc w:val="center"/>
        <w:rPr>
          <w:rFonts w:ascii="GHEA Grapalat" w:hAnsi="GHEA Grapalat" w:cs="Sylfaen"/>
          <w:sz w:val="16"/>
          <w:szCs w:val="16"/>
          <w:lang w:val="hy-AM"/>
        </w:rPr>
      </w:pPr>
      <w:proofErr w:type="spellStart"/>
      <w:r>
        <w:rPr>
          <w:rFonts w:ascii="GHEA Grapalat" w:hAnsi="GHEA Grapalat" w:cs="GHEA Grapalat"/>
          <w:b/>
          <w:i/>
          <w:sz w:val="16"/>
          <w:szCs w:val="16"/>
          <w:u w:val="single"/>
        </w:rPr>
        <w:t>Поставка</w:t>
      </w:r>
      <w:proofErr w:type="spellEnd"/>
      <w:r>
        <w:rPr>
          <w:rFonts w:ascii="GHEA Grapalat" w:hAnsi="GHEA Grapalat" w:cs="GHEA Grapalat"/>
          <w:b/>
          <w:i/>
          <w:sz w:val="16"/>
          <w:szCs w:val="16"/>
          <w:u w:val="single"/>
        </w:rPr>
        <w:t xml:space="preserve"> </w:t>
      </w:r>
      <w:proofErr w:type="spellStart"/>
      <w:r>
        <w:rPr>
          <w:rFonts w:ascii="GHEA Grapalat" w:hAnsi="GHEA Grapalat" w:cs="GHEA Grapalat"/>
          <w:b/>
          <w:i/>
          <w:sz w:val="16"/>
          <w:szCs w:val="16"/>
          <w:u w:val="single"/>
        </w:rPr>
        <w:t>товаров</w:t>
      </w:r>
      <w:proofErr w:type="spellEnd"/>
      <w: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график платежей*</w:t>
      </w:r>
    </w:p>
    <w:p w:rsidR="00C92D0A" w:rsidRDefault="00603DA8">
      <w:pPr>
        <w:ind w:left="720"/>
        <w:jc w:val="right"/>
        <w:rPr>
          <w:lang w:val="hy-AM"/>
        </w:rPr>
      </w:pPr>
      <w:r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</w:t>
      </w:r>
      <w:r>
        <w:rPr>
          <w:rFonts w:ascii="GHEA Grapalat" w:hAnsi="GHEA Grapalat" w:cs="GHEA Grapalat"/>
          <w:sz w:val="16"/>
          <w:szCs w:val="16"/>
          <w:lang w:val="hy-AM"/>
        </w:rPr>
        <w:t>драм</w:t>
      </w:r>
    </w:p>
    <w:tbl>
      <w:tblPr>
        <w:tblW w:w="10842" w:type="dxa"/>
        <w:jc w:val="center"/>
        <w:tblLayout w:type="fixed"/>
        <w:tblLook w:val="0000" w:firstRow="0" w:lastRow="0" w:firstColumn="0" w:lastColumn="0" w:noHBand="0" w:noVBand="0"/>
      </w:tblPr>
      <w:tblGrid>
        <w:gridCol w:w="581"/>
        <w:gridCol w:w="264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815"/>
      </w:tblGrid>
      <w:tr w:rsidR="00C92D0A" w:rsidRPr="00D974F4">
        <w:trPr>
          <w:cantSplit/>
          <w:trHeight w:val="436"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H/N</w:t>
            </w:r>
            <w:r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Продукт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имя</w:t>
            </w:r>
          </w:p>
        </w:tc>
        <w:tc>
          <w:tcPr>
            <w:tcW w:w="76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603DA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Согласно плану, финансирование должно быть начато в 2026 году.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>и доступные ресурсы</w:t>
            </w:r>
          </w:p>
        </w:tc>
      </w:tr>
      <w:tr w:rsidR="00C92D0A">
        <w:trPr>
          <w:cantSplit/>
          <w:trHeight w:val="1265"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C92D0A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0A" w:rsidRDefault="00C92D0A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Pr="00D974F4" w:rsidRDefault="00D974F4" w:rsidP="00D974F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Мар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Апрель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Может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D0A" w:rsidRDefault="00603DA8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Общий</w:t>
            </w:r>
          </w:p>
          <w:p w:rsidR="00C92D0A" w:rsidRDefault="00603DA8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D974F4">
        <w:trPr>
          <w:cantSplit/>
          <w:trHeight w:val="1134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4F4" w:rsidRDefault="00D974F4" w:rsidP="00D974F4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1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4F4" w:rsidRDefault="00D974F4" w:rsidP="00D974F4">
            <w:pPr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D974F4">
              <w:rPr>
                <w:rFonts w:ascii="GHEA Grapalat" w:hAnsi="GHEA Grapalat" w:cs="Sylfaen"/>
                <w:sz w:val="16"/>
                <w:szCs w:val="16"/>
                <w:lang w:val="hy-AM"/>
              </w:rPr>
              <w:t>Бытовая техника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974F4" w:rsidRDefault="00D974F4" w:rsidP="00D974F4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4F4" w:rsidRDefault="00D974F4" w:rsidP="00D974F4">
            <w:pPr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4F4" w:rsidRPr="001A7628" w:rsidRDefault="00D974F4" w:rsidP="00D974F4">
            <w:pPr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4F4" w:rsidRDefault="00D974F4" w:rsidP="00D974F4">
            <w:pPr>
              <w:ind w:left="113" w:right="113"/>
              <w:jc w:val="center"/>
            </w:pPr>
            <w:r>
              <w:rPr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4F4" w:rsidRDefault="00D974F4" w:rsidP="00D974F4">
            <w:pPr>
              <w:ind w:left="113" w:right="113"/>
              <w:jc w:val="center"/>
            </w:pPr>
            <w:r>
              <w:rPr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4F4" w:rsidRDefault="00D974F4" w:rsidP="00D974F4">
            <w:pPr>
              <w:ind w:left="113" w:right="113"/>
              <w:jc w:val="center"/>
            </w:pPr>
            <w:r>
              <w:rPr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4F4" w:rsidRDefault="00D974F4" w:rsidP="00D974F4">
            <w:pPr>
              <w:ind w:left="113" w:right="113"/>
              <w:jc w:val="center"/>
            </w:pPr>
            <w:r>
              <w:rPr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4F4" w:rsidRDefault="00D974F4" w:rsidP="00D974F4">
            <w:pPr>
              <w:ind w:left="113" w:right="113"/>
              <w:jc w:val="center"/>
            </w:pPr>
            <w:r>
              <w:rPr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4F4" w:rsidRDefault="00D974F4" w:rsidP="00D974F4">
            <w:pPr>
              <w:ind w:left="113" w:right="113"/>
              <w:jc w:val="center"/>
            </w:pPr>
            <w:r>
              <w:rPr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4F4" w:rsidRDefault="00D974F4" w:rsidP="00D974F4">
            <w:pPr>
              <w:ind w:left="113" w:right="113"/>
              <w:jc w:val="center"/>
            </w:pPr>
            <w:r>
              <w:rPr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4F4" w:rsidRDefault="00D974F4" w:rsidP="00D974F4">
            <w:pPr>
              <w:ind w:left="113" w:right="113"/>
              <w:jc w:val="center"/>
            </w:pPr>
            <w:r>
              <w:rPr>
                <w:lang w:val="ru-RU"/>
              </w:rPr>
              <w:t>100%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4F4" w:rsidRDefault="00D974F4" w:rsidP="00D974F4">
            <w:pPr>
              <w:ind w:left="113" w:right="113"/>
              <w:jc w:val="center"/>
            </w:pPr>
            <w:r>
              <w:rPr>
                <w:lang w:val="ru-RU"/>
              </w:rPr>
              <w:t>100%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4F4" w:rsidRPr="00983625" w:rsidRDefault="00D974F4" w:rsidP="00D974F4">
            <w:pPr>
              <w:ind w:left="113" w:right="113"/>
              <w:jc w:val="center"/>
              <w:rPr>
                <w:b/>
              </w:rPr>
            </w:pPr>
            <w:r>
              <w:rPr>
                <w:lang w:val="ru-RU"/>
              </w:rPr>
              <w:t>100%</w:t>
            </w:r>
          </w:p>
        </w:tc>
      </w:tr>
    </w:tbl>
    <w:p w:rsidR="00C92D0A" w:rsidRDefault="00603DA8">
      <w:pPr>
        <w:rPr>
          <w:rFonts w:ascii="GHEA Grapalat" w:hAnsi="GHEA Grapalat" w:cs="GHEA Grapalat"/>
          <w:i/>
          <w:sz w:val="16"/>
          <w:szCs w:val="16"/>
          <w:lang w:val="pt-BR"/>
        </w:rPr>
      </w:pPr>
      <w:r>
        <w:rPr>
          <w:rFonts w:ascii="GHEA Grapalat" w:hAnsi="GHEA Grapalat" w:cs="GHEA Grapalat"/>
          <w:i/>
          <w:sz w:val="16"/>
          <w:szCs w:val="16"/>
          <w:lang w:val="pt-BR"/>
        </w:rPr>
        <w:t>*Суммы к оплате указаны в порядке возрастания.</w:t>
      </w:r>
    </w:p>
    <w:p w:rsidR="00C92D0A" w:rsidRDefault="00C92D0A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pt-BR"/>
        </w:rPr>
      </w:pPr>
    </w:p>
    <w:p w:rsidR="00C92D0A" w:rsidRDefault="00C92D0A">
      <w:pPr>
        <w:jc w:val="right"/>
        <w:rPr>
          <w:rFonts w:ascii="GHEA Grapalat" w:hAnsi="GHEA Grapalat" w:cs="Sylfaen"/>
          <w:color w:val="000000"/>
          <w:sz w:val="18"/>
          <w:szCs w:val="18"/>
          <w:lang w:val="pt-BR"/>
        </w:rPr>
      </w:pPr>
    </w:p>
    <w:sectPr w:rsidR="00C92D0A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1323B"/>
    <w:multiLevelType w:val="multilevel"/>
    <w:tmpl w:val="905ED0A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0A"/>
    <w:rsid w:val="00603DA8"/>
    <w:rsid w:val="00C92D0A"/>
    <w:rsid w:val="00D9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9A394E-F833-41A8-864E-AD6545A0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GHEA Grapalat" w:eastAsia="Times New Roman" w:hAnsi="GHEA Grapalat" w:cs="GHEA Grapalat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303</Words>
  <Characters>1731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4</cp:revision>
  <dcterms:created xsi:type="dcterms:W3CDTF">2026-02-19T06:46:00Z</dcterms:created>
  <dcterms:modified xsi:type="dcterms:W3CDTF">2026-03-27T09:24:00Z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2025-05-30T12:43:00Z</cp:lastPrinted>
  <dcterms:modified xsi:type="dcterms:W3CDTF">2026-02-19T06:41:00Z</dcterms:modified>
  <cp:revision>190</cp:revision>
  <dc:subject/>
  <dc:title/>
</cp:coreProperties>
</file>