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ՏՄԻՀ-ԷԱՃ-ԱՊՁԲ-26/22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Իջևանի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ք.Իջևան Երևանյան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համայնքապետարանի 2026 թվականի կարիքների համար շինարարական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Սայադյան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093-100-112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armsayadyan@gmail.com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Իջևանի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ՏՄԻՀ-ԷԱՃ-ԱՊՁԲ-26/22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Իջևանի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Իջևանի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համայնքապետարանի 2026 թվականի կարիքների համար շինարարական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Իջևանի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համայնքապետարանի 2026 թվականի կարիքների համար շինարարական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ՏՄԻՀ-ԷԱՃ-ԱՊՁԲ-26/22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armsayadyan@gmail.com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համայնքապետարանի 2026 թվականի կարիքների համար շինարարական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Իջևանի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ՏՄԻՀ-ԷԱՃ-ԱՊՁԲ-26/22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ՏՄԻՀ-ԷԱՃ-ԱՊՁԲ-26/22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ՏՄԻՀ-ԷԱՃ-ԱՊՁԲ-26/22»*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ՏՄԻՀ-ԷԱՃ-ԱՊՁԲ-26/22»*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ՀԱՄԱՅՆՔԱՊԵՏԱՐԱՆԻ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7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տաս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50 ՎՏ 6500K , 11000 Lm, նախատեսված հենասյան համար / հետնամասը՝ 50 մմ/ :  Ջերմաստիճանային տիրույթը - (-45 + 40)℃, Սնման լարումը 85-265Վ ցանցի հաճախականությունը ՀՑ 50/60: Շրջակա միջավայրի ներգործությունից պաշտպանվածություն Ip65 կամ բարձր: էներգախնայողության դասը- A, լինի սերտիֆիկացված։ Պարտադիր  Երաշխիքային ժամկետ 50000 ժամ -առնվազն 3 տարի: Շահագործման ձեռնարկ /անձնագիր/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100 ՎՏ 6500K , 14000 Lm նախատեսված հենասյան համար:  Ջերմաստիճանային տիրույթը - (-45 + 40)℃, Սնման լարումը 85-265Վ ցանցի հաճախականությունը ՀՑ 50/60:  Շրջակա միջավայրի ներգործությունից պաշտպանվածություն Ip65 կամ բարձր:է ներգախնայողության դասը- A, լինի սերտիֆիկացված։ Պարտադիր  Երաշխիքային ժամկետ 50000 ժամ -առնվազն 3 տարի: Շահագործման ձեռնարկ /անձնագիր/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C50 220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C60 220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C32 220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C40 220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CT 9182 3800W 16A, որը կարգավորում է հոսանքի միացման և անջատման ժամանակահատվածը/խրոցով, վարդակին միանալու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ԱՊՊՎ/ալյումինե/,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/ալյումինե/ ,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երկշերտ լար 2*4մմ  նշագծված տիպը մետրական /ԱՊՎ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երկշերտ լար 2*6մմ նշագծված տիպը մետրական/ԱՊՎ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9 վտ E 27 220վ լարման 6500K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