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2026.03.30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ԴԴ-ԷԱՃԱՊՁԲ-26/05</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Դատական դեպարտամենտ</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Երևան, Կորյունի 15/1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ավտոմեքենաների անիվների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Արուս Խաչատրյան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010511783, 010511787, 010511774</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ddgnumner@court.am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Դատական դեպարտամենտ</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ԴԴ-ԷԱՃԱՊՁԲ-26/05</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2026.03.30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Դատական դեպարտամենտ</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Դատական դեպարտամենտ</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ավտոմեքենաների անիվների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Դատական դեպարտամենտ</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ավտոմեքենաների անիվների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ԴԴ-ԷԱՃԱՊՁԲ-26/05</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ddgnumner@court.am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ավտոմեքենաների անիվների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3</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Ավտոմեքենաների անիվներ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Ավտոմեքենաների անիվներ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Ավտոմեքենաների անիվներ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377.54</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4.6501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433.76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2026.04.13. 10:00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15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Դատական դեպարտամենտ</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ԴԴ-ԷԱՃԱՊՁԲ-26/05</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ԴԴ-ԷԱՃԱՊՁԲ-26/05</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«ԴԴ-ԷԱՃԱՊՁԲ-26/05»*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Դատական դեպարտամենտ*  (այսուհետ` Պատվիրատու) կողմից կազմակերպված` ԴԴ-ԷԱՃԱՊՁԲ-26/05*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Դատական դեպարտամենտ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- 02583241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«ԴԴ-ԷԱՃԱՊՁԲ-26/05»*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Դատական դեպարտամենտ*  (այսուհետ` Պատվիրատու) կողմից կազմակերպված` ԴԴ-ԷԱՃԱՊՁԲ-26/05*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Դատական դեպարտամենտ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- 02583241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ՊԵՏՈՒԹՅԱՆ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նախավերջին աշխատանքային օրը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է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մասին ծանուցումը ստանալու օրվանից հաշված տասնհինգ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34351200/501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Ավտոմեքենաների անիվներ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Անվադողեր` ամառային. առանց անվախուց, չափսերը՝ 225/65-R17, կոնստրուկցիայի տեսակը՝ ռադիալային, արագության ինդեքսը՝ ոչ պակաս H (210կմ/ժ), բեռնվածության ինդեքսը՝ ոչ պակաս 99 (775կգ): Ապրանքները պետք է լինեն չօգտագործված: Արտադրության տարեթիվը 2026թ-ից ոչ շուտ: Ավտոմեքենաների անիվների տեղադրումը և հավասարակշռումն իրականացնում է Վաճառողը՝ Գնորդի պահանջի հիման վրա Երևան քաղաքում` ապրանքը ընդունելուն հաջորդող օրվանից հաշված 12 ամսվա ընթացքում: Ապրանքների տեղափոխումն ու բեռնաթափումը Գնորդի պահեստ իրականացնում է Վաճառողը՝ իր միջոցների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34351200/503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Ավտոմեքենաների անիվներ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Անվադողեր՝ ամառային. առանց անվախուց, չափսերը՝ 185/65-R15, կոնստրուկցիայի տեսակը՝ ռադիալային, արագության ինդեքսը՝ ոչ պակաս Q (160կմ/ժ), բեռնվածության ինդեքսը՝ ոչ պակաս 88 (560կգ): Ապրանքները պետք է լինեն չօգտագործված: Արտադրության տարեթիվը 2026թ-ից ոչ շուտ: Ավտոմեքենաների անիվների տեղադրումը և հավասարակշռումն իրականացնում է Վաճառողը՝ Գնորդի պահանջի հիման վրա Երևան քաղաքում` ապրանքը ընդունելուն հաջորդող օրվանից հաշված 12 ամսվա ընթացքում: Ապրանքների տեղափոխումն ու բեռնաթափումը Գնորդի պահեստ իրականացնում է Վաճառողը՝ իր միջոցների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34351200/502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Ավտոմեքենաների անիվներ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Անվադողեր՝ ձմեռային. առանց անվախուց, չափսերը՝ 185/75-R16C, կոնստրուկցիայի տեսակը՝ ռադիալային, արագության ինդեքսը՝ ոչ պակաս Q (160կմ/ժ), բեռնվածության ինդեքսը՝ ոչ պակաս 102 (900կգ): Ապրանքները պետք է լինեն չօգտագործված: Արտադրության տարեթիվը 2026թ-ից ոչ շուտ: Ավտոմեքենաների անիվների տեղադրումը և հավասարակշռումն իրականացնում է Վաճառողը՝ Գնորդի պահանջի հիման վրա Երևան քաղաքում` ապրանքը ընդունելուն հաջորդող օրվանից հաշված 12 ամսվա ընթացքում: Ապրանքների տեղափոխումն ու բեռնաթափումը Գնորդի պահեստ իրականացնում է Վաճառողը՝ իր միջոցների հաշվին: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Թբիլիսյան խճ.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Պայմանագրով նախատեսված կողմերի իրավունքների և պարտականությունների կատարման պայմանն ուժի մեջ մտնելու օրվանից 25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Թբիլիսյան խճ.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Պայմանագրով նախատեսված կողմերի իրավունքների և պարտականությունների կատարման պայմանն ուժի մեջ մտնելու օրվանից 25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Թբիլիսյան խճ.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Պայմանագրով նախատեսված կողմերի իրավունքների և պարտականությունների կատարման պայմանն ուժի մեջ մտնելու օրվանից 25 օրացուցային օր: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