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2026.03.31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ԲՊՀ-ԷԱՃԾՁԲ-26/01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 Բրյուսովի անվան պետական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0002, ք. Երևան, Թումանյան 42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 Վ. Բրյուսովի անվան պետական համալսարան» հիմնադրամի կարիքների համար տպագրական ծառայությունների ձեռքբերման էլեկտրոնային աճուրդ</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098 308 102</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dianaharutyunyan99@gmail.com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 Բրյուսովի անվան պետական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ԲՊՀ-ԷԱՃԾՁԲ-26/01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2026.03.31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 Բրյուսովի անվան պետական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 Բրյուսովի անվան պետական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 Վ. Բրյուսովի անվան պետական համալսարան» հիմնադրամի կարիքների համար տպագրական ծառայությունների ձեռքբերման էլեկտրոնային աճուրդ</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 Բրյուսովի անվան պետական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 Վ. Բրյուսովի անվան պետական համալսարան» հիմնադրամի կարիքների համար տպագրական ծառայությունների ձեռքբերման էլեկտրոնային աճուրդ</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ԲՊՀ-ԷԱՃԾՁԲ-26/01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dianaharutyunyan99@gmail.com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 Վ. Բրյուսովի անվան պետական համալսարան» հիմնադրամի կարիքների համար տպագրական ծառայությունների ձեռքբերման էլեկտրոնային աճուրդ</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377.16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4.6283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432.19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2026.04.14.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ԲՊՀ-ԷԱՃԾՁԲ-26/01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 Բրյուսովի անվան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ԲՊՀ-ԷԱՃԾՁԲ-26/01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ԲՊՀ-ԷԱՃԾՁԲ-26/01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«ԲՊՀ-ԷԱՃԾՁԲ-26/01»*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ԲՊՀ-ԷԱՃԾՁԲ-26/01*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«ԲՊՀ-ԷԱՃԾՁԲ-26/01»*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ԲՊՀ-ԷԱՃԾՁԲ-26/01*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քանակը` 265, Չափսը՝ 14,85սմ*21սմ (A5 ֆորմատ), Կազմը` կոշտ, N 4 գունավոր տպագրությամբ, Միջուկ՝ տպագր. 1+1, թուղթը 80գր., Օֆսեթ, սպիտակությունը 171%, CIE, համակարգով սպիտակ կազմման եղանակը՝ թելակար, ջերմասոսինձ: Տպագրությունը օֆսեթ (ֆորմաների պատրաստումը՝ CTP), բարձր որակի (կետայնությամբ): Տպագրության որակի համար տրամադրվում է համանման նմուշ: Տպաքանակ՝ 200 օրինակ: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քանակը` 166, Չափսը՝ 170մմ*235մմ, Շապիկը՝ կավճապատ 300 գր., անփայլ լամինացիա, տպագր. 4+0, Միջուկ՝ տպագր. 1+1, թուղթը 80 գր., Օֆսեթ, սպիտակությունը 171%, CIE, համակարգով սպիտակ կազմման եղանակը՝ թելակար, ջերմասոսինձ: Տպագրությունը օֆսեթ (ֆորմաների պատրաստումը՝ CTP), բարձր որակի (կետայնությամբ): Տպագրության որակի համար տրամադրվում է համանման նմուշ: Տպաքանակ՝ 100 օրինակ: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քանակը` 291, Չափսը՝ 170մմ*235մմ, Շապիկը՝ կավճապատ 300 գր., անփայլ լամինացիա, տպագր. 4+0, Միջուկ՝ տպագր. 1+1, թուղթը 80 գր., Օֆսեթ, սպիտակությունը 171%, CIE, համակարգով սպիտակ կազմման եղանակը՝ թելակար, ջերմասոսինձ: Տպագրությունը օֆսեթ (ֆորմաների պատրաստումը՝ CTP), բարձր որակի (կետայնությամբ): Տպագրության որակի համար տրամադրվում է համանման նմուշ: Տպաքանակ՝ 100 օրինակ: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1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1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1 ամսվա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