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անսանակերի ձեռքբերման նպատակով ՀԱԱՀ-ԷԱՃԱՊՁԲ-26/35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անսանակերի ձեռքբերման նպատակով ՀԱԱՀ-ԷԱՃԱՊՁԲ-26/35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անսանակերի ձեռքբերման նպատակով ՀԱԱՀ-ԷԱՃԱՊՁԲ-26/35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անսանակերի ձեռքբերման նպատակով ՀԱԱՀ-ԷԱՃԱՊՁԲ-26/35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կեր անասուններին կերակրելու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կեր անասուններին կերակրելու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գարի, ցորեն, եգիպտացորեն, սոյայի և արևածաղիկի քուստ, վիտամինահանքային և ամինաթթվային պերմիքսներ և այլն:
Մատակարարումը և բեռնաթափումը պահանջվող վայր մատակարարի կողմից: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կորնգանի և առվույտի դաշտից, հակավորված 15-20կգ-ոց տուկերով, խոնավությունը 12-14%, 1կգ-ի սննդարարությունը 0,50-0,52 կերամիավոր։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գարու և ցորենի 2-րդ տեսակի զտվածք: Գույնը բնորոշ առողջ հատիկին, մգեցվածությամբ: Խոնավությունը մինչև 19 %, փաթեթավորումը մինչև 50 կգ պոլիէթիլենային պարկերով: Պիտանելիության մնացորդային ժամկետը մատակարարման պահին 70 %: Պիտանելիության ժամկետը արտադրման օրվանից 12 ամիս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մաքուր հատիկներ, առանց բորբոսի, միջատների և օտար խառնուրդների։ Գույնը՝ դեղինից մինչև նարնջագույն (կախված սորտից)։ Խոնավություն – ≤ 14 % (պահեստավորման համար)։ Անօրգանական խառնուրդներ – ≤ 1 %։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Սիսիան, Շիրվանզադե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Սիսիան, Շիրվանզադե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Սիսիան, Շիրվանզադե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Սիսիան, Շիրվանզադե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կեր անասուններին կերակրելու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