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ԴՊՐՈՑԱԿԱՆ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Խառատյան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liana.kharatyan@escs.am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ԴՊՐՈՑԱԿԱՆ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ԴՊՐՈՑԱԿԱՆ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liana.kharatyan@escs.am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ԴՊՐՈՑԱԿԱՆ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20403350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22607570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20110080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2026.04.15.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ՀՀԿԳՄՍՆԷԱՃԱՊՁԲ-26/69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ՀՀԿԳՄՍՆԷԱՃԱՊՁԲ-26/69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կահույք-1-ի լրակազմը բաղկացած է. դասասենյակի գույքից, հանդիսությունների դահլիճի գույքից, տնօրենի աշխատասենյակի գույքից, ընդունարանի գույքից, հաշվապահի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կահույք-2-ի լրակազմը բաղկացած է. դասասենյակի գույքից, լաբորանտի սենյակի գույքից, հանդիսությունների դահլիճի գույքից, տնօրենի աշխատասենյակի գույքից, ընդունարանի գույքից, ուսուցչի օգնականի գույքից, տնտեսվարի գույքից, հոգեբանի սենյակի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կահույք-3-ի լրակազմը բաղկացած է. դասասենյակի գույքից, լաբորանտի սենյակի գույքից, հանդիսությունների դահլիճի գույքից, տնօրենի աշխատասենյակի գույքից, ընդունարանի գույքից, հաշվապահի գույքից, ուսուցչանոցի գույքից, գրադարանի գույքից, «շախմատ» առարկայի գույքից, նախակրթարանի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Այգեբացի միջնակարգ դպրոց, հասցե՝ ՀՀ Շիրակի մարզ, Այգաբաց գյուղ 8-րդ փողոց, 16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40-րդ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Վանաձորի թիվ 22 հիմնական դպրոց, հասցե՝ ՀՀ Լոռու մարզ, Վանաձոր Բանակի փող., 29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40-րդ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Սիփանիկի հիմնական դպրոց, հասցե՝ ՀՀ Արարատի մարզ, Սիփանիկ գյուղ Գյումրու փող., 1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Գնորդի մոտ մատակարարման պահանջը առաջանալու վերաբերյալ Վաճառողին տրված ծանուցման օրվանից հաշված 40-րդ օրացուցային օրը, բացառությամբ այն դեպքի, երբ ընտրված մասնակիցը համաձայնում է ապրանքը մատակարարել ավելի կարճ ժամկետում։ Եթե մինչև 09.10.2026թ. Գնորդը չի ծանուցում Վաճառողին, ապա 09.10.2026թ-ից Վաճառողը համարվում է ծանուցված։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