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ԲԿԳԿ-ԷԱՃԱՊՁԲ-26/17</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ԲԿԳԿ-ԷԱՃԱՊՁԲ-26/17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ԲԿԳԿ-ԷԱՃԱՊՁԲ-26/17</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ԲԿԳԿ-ԷԱՃԱՊՁԲ-26/17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ԲԿԳԿ-ԷԱՃԱՊՁԲ-26/17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ԲԿԳԿ-ԷԱՃԱՊՁԲ-26/17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Ինտեգրված բարձր ճշգրտության ալիքաչափ՝ սպեկտրոմետրով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14</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377.23</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4.6646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437.55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2026.04.17.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ԲԿԳԿ-ԷԱՃԱՊՁԲ-26/17</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ԲԿԳԿ-ԷԱՃԱՊՁԲ-26/17</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ԲԿԳԿ-ԷԱՃԱՊՁԲ-26/17</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ԲԿԳԿ-ԷԱՃԱՊՁԲ-26/17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ԲԿԳԿ-ԷԱՃԱՊՁԲ-26/17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«ԲԿԳԿ-ԷԱՃԱՊՁԲ-26/17»*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ԲԿԳԿ-ԷԱՃԱՊՁԲ-26/17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«ԲԿԳԿ-ԷԱՃԱՊՁԲ-26/17»*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«ԲԿԳԿ-ԷԱՃԱՊՁԲ-26/17»*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ԲԿԳԿ-ԷԱՃԱՊՁԲ-26/17*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ԲԿԳԿ-ԷԱՃԱՊՁԲ-26/17</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«ԲԿԳԿ-ԷԱՃԱՊՁԲ-26/17»*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ԲԿԳԿ-ԷԱՃԱՊՁԲ-26/17*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«ԲԿԳԿ-ԷԱՃԱՊՁԲ-26/17»*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Ինտեգրված բարձր ճշգրտության ալիքաչափ՝ սպեկտրոմետրով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Սարքը հանդիսանում է բարձր ճշգրտության ինտեգրված ալիքաչափ՝ սպեկտրոմետրային բաղադրիչով՝ նախատեսված ճառագայթման ալիքի երկարության և օպտիկական սպեկտրի չափման համար
Չափման ալիքի երկարության միջակայքի ծածկույթ․ առնվազն 360-ից 1160 նմ
Բացարձակ ալիքային ճշգրտություն․ առավելագույնը 30 ՄՀց 780 նմ ալիքի երկարության համար
Ալիքի շեղման զգայունություն․ առավելագույնը 1 ՄՀց
Չափման/թարմացման արագություն․ առնվազն 500 Հց
Թույլատրելի օպտիկական մուտքային հզորություն․ առավելագույնը 60 մկՎտ
Իմպուլսային ռեժիմում նվազագույն իմպուլսի տևողությունը․ առնվազն 4 նս
Իմպուլսային ռեժիմում նվազագույն կրկնության հաճախություն․ առնվազն 1 կՀց
Կալիբրացիայի կայունություն․ առնվազն 10 ժամ
Օպտիկական սպեկտրոմետրիկ բաղադրիչ Czerny–Turner օպտիկական համակարգով, CMOS 2048pixel, առնվազն 1800 գիծ/մմ դիֆրակցիոն ցանց, օպտիկական լուծողականություն ոչ ավելի քան 0.15nm 650-850նմ տիրույթում, առնվազն 10մկմ մուտքայի բացվածքով
Համակարգչային ինտերֆեյս․ թվային ինտերֆեյս (USB և/կամ Ethernet)
Սարքը պիտի լինի նոր և չօգտագործված
Երաշխիք՝ մեկ տարի: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ՖՀԻ, Գիտավան, ք․ 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8 շաբաթվա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